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1C2D0C" w:rsidRPr="001D0226" w:rsidRDefault="00FC2447" w:rsidP="00FC2447">
      <w:pPr>
        <w:tabs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F86B7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34" type="#_x0000_t75" style="width:309pt;height:141pt;visibility:visible;mso-wrap-style:square">
            <v:imagedata r:id="rId7" o:title=""/>
          </v:shape>
        </w:pic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5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 «</w:t>
      </w: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ИСТОРИЯ</w:t>
      </w:r>
      <w:r w:rsidRPr="001D0226">
        <w:rPr>
          <w:rFonts w:ascii="Times New Roman" w:hAnsi="Times New Roman"/>
          <w:b/>
          <w:bCs/>
          <w:caps/>
          <w:sz w:val="32"/>
          <w:szCs w:val="32"/>
          <w:lang w:eastAsia="ru-RU"/>
        </w:rPr>
        <w:t>»</w:t>
      </w: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:rsidR="001C2D0C" w:rsidRPr="001D0226" w:rsidRDefault="001C2D0C" w:rsidP="005B4FBA">
      <w:pPr>
        <w:shd w:val="clear" w:color="auto" w:fill="FFFFFF"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1D0226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1D0226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:rsidR="001C2D0C" w:rsidRPr="001D0226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lastRenderedPageBreak/>
        <w:t>Фонд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6823">
        <w:rPr>
          <w:rFonts w:ascii="Times New Roman" w:hAnsi="Times New Roman"/>
          <w:sz w:val="24"/>
          <w:szCs w:val="24"/>
        </w:rPr>
        <w:t xml:space="preserve">оценочных средств </w:t>
      </w:r>
      <w:r w:rsidRPr="001D0226">
        <w:rPr>
          <w:rFonts w:ascii="Times New Roman" w:hAnsi="Times New Roman"/>
          <w:sz w:val="24"/>
          <w:szCs w:val="24"/>
        </w:rPr>
        <w:t xml:space="preserve">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разработан на основе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>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:rsidR="001C2D0C" w:rsidRPr="001D0226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881F78">
        <w:rPr>
          <w:rFonts w:ascii="Times New Roman" w:hAnsi="Times New Roman"/>
          <w:sz w:val="24"/>
          <w:szCs w:val="24"/>
        </w:rPr>
        <w:t>Фонд оценочных средств предназначен для студентов и преподавателей АНО ПО «ПГТК».</w:t>
      </w:r>
    </w:p>
    <w:p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C2D0C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>Автор-составитель: Лядова А.С.., ст. преподаватель</w:t>
      </w:r>
    </w:p>
    <w:p w:rsidR="001C2D0C" w:rsidRPr="00881F78" w:rsidRDefault="001C2D0C" w:rsidP="005B4FBA">
      <w:pPr>
        <w:tabs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2D0C" w:rsidRPr="00881F78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81F78">
        <w:rPr>
          <w:rFonts w:ascii="Times New Roman" w:hAnsi="Times New Roman"/>
          <w:sz w:val="24"/>
          <w:szCs w:val="24"/>
        </w:rPr>
        <w:t xml:space="preserve">Фонд оценочных средств </w:t>
      </w:r>
      <w:r>
        <w:rPr>
          <w:rFonts w:ascii="Times New Roman" w:hAnsi="Times New Roman"/>
          <w:sz w:val="24"/>
          <w:szCs w:val="24"/>
        </w:rPr>
        <w:t>учебного предмета рассмотрен</w:t>
      </w:r>
      <w:r w:rsidRPr="00881F78">
        <w:rPr>
          <w:rFonts w:ascii="Times New Roman" w:hAnsi="Times New Roman"/>
          <w:sz w:val="24"/>
          <w:szCs w:val="24"/>
        </w:rPr>
        <w:t xml:space="preserve"> и одобрена на заседании кафедры общеобразовательных, гуманитарных и социально-экономических дисциплин, протокол № </w:t>
      </w:r>
      <w:r w:rsidRPr="00881F78">
        <w:rPr>
          <w:rFonts w:ascii="Times New Roman" w:hAnsi="Times New Roman"/>
          <w:sz w:val="24"/>
          <w:szCs w:val="24"/>
          <w:u w:val="single"/>
        </w:rPr>
        <w:t>2</w:t>
      </w:r>
      <w:r w:rsidRPr="00881F78">
        <w:rPr>
          <w:rFonts w:ascii="Times New Roman" w:hAnsi="Times New Roman"/>
          <w:sz w:val="24"/>
          <w:szCs w:val="24"/>
        </w:rPr>
        <w:t xml:space="preserve"> от «</w:t>
      </w:r>
      <w:r w:rsidRPr="00881F78">
        <w:rPr>
          <w:rFonts w:ascii="Times New Roman" w:hAnsi="Times New Roman"/>
          <w:sz w:val="24"/>
          <w:szCs w:val="24"/>
          <w:u w:val="single"/>
        </w:rPr>
        <w:t>21</w:t>
      </w:r>
      <w:r w:rsidRPr="00881F78">
        <w:rPr>
          <w:rFonts w:ascii="Times New Roman" w:hAnsi="Times New Roman"/>
          <w:sz w:val="24"/>
          <w:szCs w:val="24"/>
        </w:rPr>
        <w:t xml:space="preserve">» </w:t>
      </w:r>
      <w:r w:rsidRPr="00881F78">
        <w:rPr>
          <w:rFonts w:ascii="Times New Roman" w:hAnsi="Times New Roman"/>
          <w:sz w:val="24"/>
          <w:szCs w:val="24"/>
          <w:u w:val="single"/>
        </w:rPr>
        <w:t>февраля</w:t>
      </w:r>
      <w:r w:rsidRPr="00881F78">
        <w:rPr>
          <w:rFonts w:ascii="Times New Roman" w:hAnsi="Times New Roman"/>
          <w:sz w:val="24"/>
          <w:szCs w:val="24"/>
        </w:rPr>
        <w:t xml:space="preserve"> 2023 г.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" w:name="_Toc158812355"/>
      <w:bookmarkStart w:id="2" w:name="_Toc158812458"/>
      <w:bookmarkStart w:id="3" w:name="_Toc161831378"/>
      <w:r w:rsidRPr="001D0226">
        <w:rPr>
          <w:rFonts w:ascii="Times New Roman" w:hAnsi="Times New Roman"/>
        </w:rPr>
        <w:lastRenderedPageBreak/>
        <w:t>Содержание</w:t>
      </w:r>
      <w:bookmarkEnd w:id="1"/>
      <w:bookmarkEnd w:id="2"/>
      <w:bookmarkEnd w:id="3"/>
    </w:p>
    <w:p w:rsidR="001C2D0C" w:rsidRDefault="001C2D0C" w:rsidP="005B4FBA">
      <w:pPr>
        <w:pStyle w:val="12"/>
        <w:rPr>
          <w:rFonts w:ascii="Times New Roman" w:hAnsi="Times New Roman"/>
          <w:sz w:val="24"/>
          <w:szCs w:val="24"/>
        </w:rPr>
      </w:pPr>
    </w:p>
    <w:p w:rsidR="001C2D0C" w:rsidRPr="004D234D" w:rsidRDefault="001C2D0C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r w:rsidRPr="004D234D">
        <w:rPr>
          <w:rFonts w:ascii="Times New Roman" w:hAnsi="Times New Roman"/>
          <w:sz w:val="24"/>
          <w:szCs w:val="24"/>
        </w:rPr>
        <w:fldChar w:fldCharType="begin"/>
      </w:r>
      <w:r w:rsidRPr="004D234D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4D234D">
        <w:rPr>
          <w:rFonts w:ascii="Times New Roman" w:hAnsi="Times New Roman"/>
          <w:sz w:val="24"/>
          <w:szCs w:val="24"/>
        </w:rPr>
        <w:fldChar w:fldCharType="separate"/>
      </w:r>
      <w:hyperlink w:anchor="_Toc161831379" w:history="1">
        <w:r w:rsidRPr="004D234D">
          <w:rPr>
            <w:rStyle w:val="a7"/>
            <w:rFonts w:ascii="Times New Roman" w:hAnsi="Times New Roman"/>
            <w:noProof/>
            <w:sz w:val="24"/>
            <w:szCs w:val="24"/>
          </w:rPr>
          <w:t>1. ПАСПОРТ ФОНДА ОЦЕНОЧНЫХ СРЕДСТВ</w: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_Toc161831379 \h </w:instrTex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0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1.1. Область применения ФОС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_Toc161831380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1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1.2. Результаты освоения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_Toc161831381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2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1.3. Организация текущего контроля успеваемости и промежуточной аттестации по итогам освоения программы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_Toc161831382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3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 КОНТРОЛЬ И ОЦЕНКА ОСВОЕНИЯ ПРОГРАММЫ УЧЕБНОГО ПРЕДМЕТА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_Toc161831383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84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2.1. Перечень вопросов и заданий для текущего контроля знаний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_Toc161831384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21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399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2.2. Перечень вопросов и заданий для промежуточной аттестации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_Toc161831399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4D234D" w:rsidRDefault="00FC2447">
      <w:pPr>
        <w:pStyle w:val="12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61831400" w:history="1">
        <w:r w:rsidR="001C2D0C" w:rsidRPr="004D234D">
          <w:rPr>
            <w:rStyle w:val="a7"/>
            <w:rFonts w:ascii="Times New Roman" w:hAnsi="Times New Roman"/>
            <w:noProof/>
            <w:sz w:val="24"/>
            <w:szCs w:val="24"/>
          </w:rPr>
          <w:t>3. РЕКОМЕНДУЕМАЯ ЛИТЕРАТУРА И ИНЫЕ ИСТОЧНИКИ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_Toc161831400 \h </w:instrTex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1C2D0C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1C2D0C" w:rsidRPr="004D234D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D234D">
        <w:rPr>
          <w:rFonts w:ascii="Times New Roman" w:hAnsi="Times New Roman"/>
          <w:sz w:val="24"/>
          <w:szCs w:val="24"/>
        </w:rPr>
        <w:fldChar w:fldCharType="end"/>
      </w:r>
    </w:p>
    <w:p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4" w:name="_Toc161831379"/>
      <w:r w:rsidRPr="001D0226">
        <w:rPr>
          <w:rFonts w:ascii="Times New Roman" w:hAnsi="Times New Roman"/>
        </w:rPr>
        <w:lastRenderedPageBreak/>
        <w:t>1. ПАСПОРТ ФОНДА</w:t>
      </w:r>
      <w:r>
        <w:rPr>
          <w:rFonts w:ascii="Times New Roman" w:hAnsi="Times New Roman"/>
        </w:rPr>
        <w:t xml:space="preserve"> </w:t>
      </w:r>
      <w:r w:rsidRPr="001D0226">
        <w:rPr>
          <w:rFonts w:ascii="Times New Roman" w:hAnsi="Times New Roman"/>
        </w:rPr>
        <w:t>ОЦЕНОЧНЫХ СРЕДСТВ</w:t>
      </w:r>
      <w:bookmarkEnd w:id="4"/>
    </w:p>
    <w:p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:rsidR="001C2D0C" w:rsidRPr="001D0226" w:rsidRDefault="001C2D0C" w:rsidP="005B4FBA">
      <w:pPr>
        <w:pStyle w:val="2"/>
        <w:tabs>
          <w:tab w:val="left" w:pos="900"/>
        </w:tabs>
        <w:ind w:firstLine="540"/>
      </w:pPr>
      <w:bookmarkStart w:id="5" w:name="_Toc161831380"/>
      <w:r w:rsidRPr="001D0226">
        <w:t>1.1. Область применения ФОС</w:t>
      </w:r>
      <w:bookmarkEnd w:id="5"/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БП.05 «История»</w:t>
      </w:r>
      <w:r w:rsidRPr="001D0226"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4"/>
          <w:szCs w:val="24"/>
        </w:rPr>
        <w:t>базовый</w:t>
      </w:r>
      <w:r w:rsidRPr="001D0226">
        <w:rPr>
          <w:rFonts w:ascii="Times New Roman" w:hAnsi="Times New Roman"/>
          <w:sz w:val="24"/>
          <w:szCs w:val="24"/>
        </w:rPr>
        <w:t xml:space="preserve"> уровень).</w:t>
      </w:r>
    </w:p>
    <w:p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:rsidR="001C2D0C" w:rsidRPr="001D0226" w:rsidRDefault="001C2D0C" w:rsidP="005B4FBA">
      <w:pPr>
        <w:pStyle w:val="2"/>
        <w:tabs>
          <w:tab w:val="left" w:pos="900"/>
        </w:tabs>
      </w:pPr>
      <w:bookmarkStart w:id="6" w:name="_Toc161831381"/>
      <w:r w:rsidRPr="001D0226">
        <w:t>1.2. Результаты освоения учебного предмета</w:t>
      </w:r>
      <w:bookmarkEnd w:id="6"/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1D0226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личностных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гражданского воспитания: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ЛР1 осмысление сложившихся в российской истории традиций гражданского служения Отечеству; сформированность гражданской позиции обучающегося как активного и ответственного члена российского общества; осознание исторического значения конституционного развития России, своих конституционных прав и обязанностей, уважение закона и правопорядка; принятие традиционных национальных, общечеловеческих гуманистических и 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школе и детско-юношеских организациях;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патриотического воспитания: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ЛР2 сформированность российской гражданской идентичности, патриотизма, уважения к своему народу, чувства ответственности перед Родиной, гордости за свою страну, свой край, свой язык и культуру, прошлое и настоящее многонационального народа России;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 идейная убежденность, готовность к служению и защите Отечества, ответственность за его судьбу;</w:t>
      </w:r>
    </w:p>
    <w:p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ЛР3 личностное осмысление и принятие сущности и значения исторически сложившихся и развивавшихся духовно-нравственных ценностей российского народа; сформированность нравственного сознания, этического поведения; способность оценивать ситуации нравственного выбора и принимать осознанные решения, ориентируясь на морально-нравственные ценности и нормы современного российского общества; понимание значения личного вклада в построение устойчивого будущего; ответственное отношение к своим родителям, представителям старших поколений, осознание значения создания семьи на основе принятия ценностей семейной жизни в соответствии с традициями народов России;</w:t>
      </w:r>
    </w:p>
    <w:p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ЛР4 представление об исторически сложившемся культурном многообразии своей страны и мира; способность воспринимать различные виды искусства, традиции и творчество своего и других народов, ощущать эмоциональное воздействие искусства; осознание значимости для личности и общества наследия отечественного и мирового искусства, этнических культурных традиций и народного творчества; эстетическое отношение к миру, современной культуре, включая эстетику быта, научного и технического творчества, спорта, труда, общественных отношений;</w:t>
      </w:r>
    </w:p>
    <w:p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ЛР5 понимание на основе знания истории значения трудовой деятельности как источника развития человека и общества; уважение к труду и результатам трудовой деятельности человека; представление о разнообразии существовавших в прошлом и современных профессий; формирование интереса к различным сферам профессиональной деятельности; готовность совершать осознанный выбор будущей профессии и реализовывать собственные жизненные планы; мотивация и способность к образованию и самообразованию на протяжении всей жизни;</w:t>
      </w:r>
    </w:p>
    <w:p w:rsidR="001C2D0C" w:rsidRPr="001C13F2" w:rsidRDefault="001C2D0C" w:rsidP="005B4FBA">
      <w:pPr>
        <w:widowControl w:val="0"/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ЛР6 сформированность мировоззрения, соответствующего современному уровню развития исторической науки и общественной практики, основанного на диалоге культур, способствующего осознанию своего места в поликультурном мире; осмысление значения истории как знания о развитии человека и общества, о социальном и нравственном опыте предшествующих поколений; совершенствование языковой и читательской культуры как средства взаимодействия между людьми и познания мира; овладение основными навыками познания и оценки событий прошлого с позиций историзма, готовность к осуществлению учебной проектно-исследовательской деятельности в сфере истории;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физического воспитания: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ЛР7 осознание ценности жизни и необходимости ее сохранения (в том числе на основе примеров из истории); представление об идеалах гармоничного физического и духовного развития человека в исторических обществах и в современную эпоху; ответственное отношение к своему здоровью и установка на здоровый образ жизни;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экологического воспитания: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ЛР8 осмысление исторического опыта взаимодействия людей с природной средой, его позитивных и негативных проявлений;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активное неприятие действий, приносящих вред окружающей природной и социальной среде;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>ЛР9 в сфере развития эмоционального интеллекта обучающихся: развитие самосознания (включая способность осознавать на примерах исторических ситуаций роль эмоций в отношениях между людьми, понимать свое эмоциональное состояние, соотнося его с эмоциями людей в известных исторических ситуациях); саморегулирования, включающего самоконтроль, умение принимать ответственность за свое поведение, способность адаптироваться к эмоциональным изменениям и проявлять гибкость, быть открытым новому;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 (способность понимать другого человека, оказавшегося в определенных обстоятельствах); социальных навыков (способность выстраивать конструктивные отношения с другими людьми, регулировать способ выражения своих суждений и эмоций с учетом позиций и мнений других участников общения).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 xml:space="preserve">• </w:t>
      </w:r>
      <w:r w:rsidRPr="001C13F2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1C13F2">
        <w:rPr>
          <w:rFonts w:ascii="Times New Roman" w:hAnsi="Times New Roman"/>
          <w:b/>
          <w:bCs/>
          <w:sz w:val="24"/>
          <w:szCs w:val="24"/>
        </w:rPr>
        <w:t>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7" w:name="_Hlk157096716"/>
      <w:r w:rsidRPr="001C13F2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 устанавливать существенный признак или основания для сравнения, классификации и обобщения;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 определять цели деятельности, задавать параметры и критерии их достижения;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 выявлять закономерные черты и противоречия в рассматриваемых явлениях; разрабатывать план решения проблемы с учетом анализа имеющихся ресурсов;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МР4 вносить коррективы в деятельность, оценивать соответствие результатов целям.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8" w:name="_Hlk157096772"/>
      <w:bookmarkEnd w:id="7"/>
      <w:r w:rsidRPr="001C13F2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МР5 определять познавательную задачу;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МР6 намечать путь ее решения и осуществлять подбор исторического материала, объекта;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МР7 владеть навыками учебно-исследовательской и проектной деятельности;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МР8 осуществлять анализ объекта в соответствии с принципом историзма, основными процедурами исторического познания;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МР9 систематизировать и обобщать исторические факты (в том числе в форме таблиц, схем);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МР10 выявлять характерные признаки исторических явлений;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МР11 раскрывать причинно-следственные связи событий прошлого и настоящего;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МР12 сравнивать события, ситуации, определяя основания для сравнения, выявляя общие черты и различия; формулировать и обосновывать выводы;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МР13 соотносить полученный результат с имеющимся историческим знанием;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МР14 определять новизну и обоснованность полученного результата;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МР15 представлять результаты своей деятельности в различных формах (сообщение, эссе, презентация, реферат, учебный проект и другие);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МР16 объяснять сферу применения и значение проведенного учебного исследования в современном общественном контексте.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9" w:name="_Hlk157096860"/>
      <w:bookmarkEnd w:id="8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работа с информацией: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МР17 осуществлять анализ учебной и внеучебной исторической информации (учебники, исторические источники, научно-популярная литература, интернет-ресурсы и другие) - извлекать, сопоставлять, систематизировать и интерпретировать информацию;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МР18 различать виды источников исторической информации; высказывать суждение о достоверности и значении информации источника (по предложенным или самостоятельно сформулированным критериям);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МР19 рассматривать комплексы источников, выявляя совпадения и различия их свидетельств;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МР20 использовать средства современных информационных и коммуникационных технологий с соблюдением правовых и этических норм, требований информационной безопасности;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МР21 создавать тексты в различных форматах с учетом назначения информации и целевой аудитории, выбирая оптимальную форму представления и визуализации.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0" w:name="_Hlk157096918"/>
      <w:bookmarkEnd w:id="9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универсальными коммуникативными действиями: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общение: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МР22 представлять особенности взаимодействия людей в исторических обществах и современном мире;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МР23 участвовать в обсуждении событий и личностей прошлого и современности, выявляя сходство и различие высказываемых оценок;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МР24 излагать и аргументировать свою точку зрения в устном высказывании, письменном тексте;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МР25 владеть способами общения и конструктивного взаимодействия, в том числе межкультурного, в образовательной организации и социальном окружении;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аргументированно вести диалог, уметь смягчать конфликтные ситуации.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1" w:name="_Hlk157097041"/>
      <w:bookmarkEnd w:id="10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это овладение регулятивными универсальными учебными действиями: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а) самоорганизация: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МР26 владение приемами самоорганизации своей учебной и общественной работы: выявлять проблему, задачи, требующие решения; составлять план действий, определять способ решения, последовательно реализовывать намеченный план действий и другие;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bookmarkStart w:id="12" w:name="_Hlk157097102"/>
      <w:bookmarkEnd w:id="11"/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б) самоконтроль:</w:t>
      </w:r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kern w:val="2"/>
          <w:sz w:val="24"/>
          <w:szCs w:val="24"/>
        </w:rPr>
      </w:pPr>
      <w:r w:rsidRPr="001C13F2">
        <w:rPr>
          <w:rFonts w:ascii="Times New Roman" w:hAnsi="Times New Roman"/>
          <w:kern w:val="2"/>
          <w:sz w:val="24"/>
          <w:szCs w:val="24"/>
        </w:rPr>
        <w:t>МР27 владение приемами самоконтроля: осуществлять самоконтроль, рефлексию и самооценку полученных результатов; вносить коррективы в свою работу с учетом установленных ошибок, возникших трудностей;</w:t>
      </w:r>
    </w:p>
    <w:bookmarkEnd w:id="12"/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bCs/>
          <w:kern w:val="2"/>
          <w:sz w:val="24"/>
          <w:szCs w:val="24"/>
        </w:rPr>
      </w:pPr>
      <w:r w:rsidRPr="001C13F2">
        <w:rPr>
          <w:rFonts w:ascii="Times New Roman" w:hAnsi="Times New Roman"/>
          <w:b/>
          <w:bCs/>
          <w:kern w:val="2"/>
          <w:sz w:val="24"/>
          <w:szCs w:val="24"/>
        </w:rPr>
        <w:t>в) принятие себя и других людей: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МР28 принятие себя и других: осознавать свои достижения и слабые стороны в учении, общении, сотрудничестве со сверстниками и людьми старшего поколения; принимать мотивы и аргументы других при анализе результатов деятельности; признавать свое право и право других на ошибку; вносить конструктивные предложения для совместного решения учебных задач, проблем.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овладение совместной деятельности: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МР29 осознавать на основе исторических примеров значение совместной деятельности людей как эффективного средства достижения поставленных целей;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МР30 планировать и осуществлять совместную работу, коллективные учебные проекты по истории, в том числе на региональном материале;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МР31 определять свое участие в общей работе и координировать свои действия с другими членами команды;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МР32 проявлять творчество и инициативу в индивидуальной и командной работе;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МР33 оценивать полученные результаты и свой вклад в общую работу.</w:t>
      </w:r>
    </w:p>
    <w:p w:rsidR="001C2D0C" w:rsidRPr="001C13F2" w:rsidRDefault="001C2D0C" w:rsidP="005B4FBA">
      <w:pPr>
        <w:tabs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1C13F2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1C13F2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1C13F2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ПР1) понимание значимости России в мировых политических и социально-экономических процессах XX - начала XXI века, знание достижений страны и ее народа; умение характеризовать историческое значение Российской революции, Гражданской войны, Новой экономической политики (далее - нэп), индустриализации и коллективизации в Союзе Советских Социалистических Республик (далее - СССР), решающую роль СССР в победе над нацизмом, значение советских научно-технологических успехов, освоения космоса; понимание причин и следствий распада СССР, возрождения Российской Федерации как мировой державы, воссоединения Крыма с Россией, специальной военной операции на Украине и других важнейших событий XX - начала XXI века; особенности развития культуры народов СССР (России);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ПР2) знание имен героев Первой мировой, Гражданской, Великой Отечественной войн, исторических личностей, внесших значительный вклад в социально-экономическое, политическое и культурное развитие России в XX - начале XXI века;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ПР3) умение составлять описание (реконструкцию) в устной и письменной форме исторических событий, явлений, процессов истории родного края, истории России и всемирной истории XX - начала XXI века и их участников, образа жизни людей и его изменения в Новейшую эпоху; формулировать и обосновывать собственную точку зрения (версию, оценку) с опорой на фактический материал, в том числе используя источники разных типов;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ПР4) умение выявлять существенные черты исторических событий, явлений, процессов; систематизировать историческую информацию в соответствии с заданными критериями; сравнивать изученные исторические события, явления, процессы;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ПР5) умение устанавливать причинно-следственные, пространственные, временные связи исторических событий, явлений, процессов; характеризовать их итоги; соотносить события истории родного края и истории России в XX - начале XXI века; определять современников исторических событий истории России и человечества в целом в XX - начале XXI века;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ПР6) умение критически анализировать для решения познавательной задачи аутентичные исторические источники разных типов (письменные, вещественные, аудиовизуальные) по истории России и зарубежных стран XX - начала XXI века, оценивать их полноту и достоверность, соотносить с историческим периодом; выявлять общее и различия; привлекать контекстную информацию при работе с историческими источниками;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ПР7) умение осуществлять с соблюдением правил информационной безопасности поиск исторической информации по истории России и зарубежных стран XX - начала XXI века в справочной литературе, сети Интернет, средствах массовой информации для решения познавательных задач; оценивать полноту и достоверность информации с точки зрения ее соответствия исторической действительности;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ПР8) умение анализировать текстовые, визуальные источники исторической информации, в том числе исторические карты/схемы, по истории России и зарубежных стран XX - начала XXI века; сопоставлять информацию, представленную в различных источниках; формализовать историческую информацию в виде таблиц, схем, графиков, диаграмм;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приобретение опыта осуществления проектной деятельности в форме разработки и представления учебных проектов по новейшей истории, в том числе - на региональном материале (с использованием ресурсов библиотек, музеев и так далее);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ПР9) приобретение опыта взаимодействия с людьми другой культуры, национальной и религиозной принадлежности на основе ценностей современного российского общества: идеалов гуманизма, демократии, мира и взаимопонимания между народами, людьми разных культур; проявление уважения к историческому наследию народов России;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ПР10) умение защищать историческую правду, не допускать умаления подвига народа при защите Отечества, готовность давать отпор фальсификациям российской истории;</w:t>
      </w:r>
    </w:p>
    <w:p w:rsidR="001C2D0C" w:rsidRPr="001C13F2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ПР11) знание ключевых событий, основных дат и этапов истории России и мира в XX - начале XXI века; выдающихся деятелей отечественной и всемирной истории; важнейших достижений культуры, ценностных ориентиров.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center"/>
        <w:rPr>
          <w:rFonts w:ascii="Times New Roman" w:hAnsi="Times New Roman"/>
          <w:b/>
          <w:bCs/>
          <w:sz w:val="24"/>
          <w:szCs w:val="24"/>
        </w:rPr>
      </w:pPr>
      <w:r w:rsidRPr="001D0226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1C2D0C" w:rsidRPr="001D0226" w:rsidTr="00F93FCF">
        <w:tc>
          <w:tcPr>
            <w:tcW w:w="4672" w:type="dxa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1C2D0C" w:rsidRPr="001D0226" w:rsidTr="00F93FCF">
        <w:tc>
          <w:tcPr>
            <w:tcW w:w="4672" w:type="dxa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БП.05 «История»</w:t>
            </w:r>
          </w:p>
        </w:tc>
        <w:tc>
          <w:tcPr>
            <w:tcW w:w="4673" w:type="dxa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0226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</w:tbl>
    <w:p w:rsidR="001C2D0C" w:rsidRPr="001D0226" w:rsidRDefault="001C2D0C" w:rsidP="005B4FBA">
      <w:pPr>
        <w:pStyle w:val="2"/>
        <w:tabs>
          <w:tab w:val="left" w:pos="900"/>
        </w:tabs>
        <w:ind w:firstLine="540"/>
      </w:pPr>
    </w:p>
    <w:p w:rsidR="001C2D0C" w:rsidRPr="001D0226" w:rsidRDefault="001C2D0C" w:rsidP="005B4FBA">
      <w:pPr>
        <w:pStyle w:val="2"/>
        <w:tabs>
          <w:tab w:val="left" w:pos="900"/>
        </w:tabs>
        <w:ind w:firstLine="540"/>
      </w:pPr>
      <w:bookmarkStart w:id="13" w:name="_Toc161831382"/>
      <w:r w:rsidRPr="001D0226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13"/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i/>
          <w:iCs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 xml:space="preserve">Промежуточная аттестация проводится в форме: экзамена. 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1D0226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14" w:name="_Toc161831383"/>
      <w:r w:rsidRPr="001D0226">
        <w:rPr>
          <w:rFonts w:ascii="Times New Roman" w:hAnsi="Times New Roman"/>
        </w:rPr>
        <w:t>2. КОНТРОЛЬ И ОЦЕНКА ОСВОЕНИЯ ПРОГРАММЫ УЧЕБНОГО ПРЕДМЕТА</w:t>
      </w:r>
      <w:bookmarkEnd w:id="14"/>
    </w:p>
    <w:p w:rsidR="001C2D0C" w:rsidRPr="001D0226" w:rsidRDefault="001C2D0C" w:rsidP="005B4FBA">
      <w:pPr>
        <w:pStyle w:val="1"/>
        <w:keepNext w:val="0"/>
        <w:keepLines w:val="0"/>
        <w:pageBreakBefore w:val="0"/>
        <w:tabs>
          <w:tab w:val="left" w:pos="900"/>
        </w:tabs>
        <w:ind w:firstLine="540"/>
        <w:jc w:val="both"/>
        <w:rPr>
          <w:rFonts w:ascii="Times New Roman" w:hAnsi="Times New Roman"/>
          <w:szCs w:val="24"/>
        </w:rPr>
      </w:pPr>
    </w:p>
    <w:p w:rsidR="001C2D0C" w:rsidRDefault="001C2D0C" w:rsidP="006F5976">
      <w:pPr>
        <w:pStyle w:val="2"/>
        <w:tabs>
          <w:tab w:val="left" w:pos="900"/>
        </w:tabs>
      </w:pPr>
      <w:bookmarkStart w:id="15" w:name="_Toc159244922"/>
      <w:bookmarkStart w:id="16" w:name="_Toc161831384"/>
      <w:r w:rsidRPr="00C56823">
        <w:t xml:space="preserve">2.1. </w:t>
      </w:r>
      <w:r w:rsidRPr="002B5780">
        <w:t>Перечень ВОПРОСов и заданий для текущего контроля знаний</w:t>
      </w:r>
      <w:bookmarkEnd w:id="15"/>
      <w:bookmarkEnd w:id="16"/>
    </w:p>
    <w:p w:rsidR="001C2D0C" w:rsidRDefault="001C2D0C" w:rsidP="006F5976">
      <w:pPr>
        <w:tabs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Тестовые задания: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1.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 1917 г.?</w:t>
      </w:r>
    </w:p>
    <w:p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ликвидация монархии</w:t>
      </w:r>
    </w:p>
    <w:p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переход всей власти к Советам</w:t>
      </w:r>
    </w:p>
    <w:p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роспуск Учредительного собрания</w:t>
      </w:r>
    </w:p>
    <w:p w:rsidR="001C2D0C" w:rsidRPr="005B4FBA" w:rsidRDefault="001C2D0C" w:rsidP="005B4FBA">
      <w:pPr>
        <w:widowControl w:val="0"/>
        <w:numPr>
          <w:ilvl w:val="0"/>
          <w:numId w:val="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свержение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Изданный Петросоветом Приказ №1</w:t>
      </w:r>
    </w:p>
    <w:p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объявлял о роспуске царской армии</w:t>
      </w:r>
    </w:p>
    <w:p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устанавливал 8-часовой рабочий день</w:t>
      </w:r>
    </w:p>
    <w:p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 к прекращению войны</w:t>
      </w:r>
    </w:p>
    <w:p w:rsidR="001C2D0C" w:rsidRPr="005B4FBA" w:rsidRDefault="001C2D0C" w:rsidP="005B4FBA">
      <w:pPr>
        <w:widowControl w:val="0"/>
        <w:numPr>
          <w:ilvl w:val="0"/>
          <w:numId w:val="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уравнивал в правах солдат и офицеров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Самой массовой партией весной 1917 г. были</w:t>
      </w:r>
    </w:p>
    <w:p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октябристы</w:t>
      </w:r>
    </w:p>
    <w:p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кадеты</w:t>
      </w:r>
    </w:p>
    <w:p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большевики</w:t>
      </w:r>
    </w:p>
    <w:p w:rsidR="001C2D0C" w:rsidRPr="005B4FBA" w:rsidRDefault="001C2D0C" w:rsidP="005B4FBA">
      <w:pPr>
        <w:widowControl w:val="0"/>
        <w:numPr>
          <w:ilvl w:val="0"/>
          <w:numId w:val="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эсеры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июле 1917 г. Временное правительство возглавил</w:t>
      </w:r>
    </w:p>
    <w:p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П.Н. Милюков</w:t>
      </w:r>
    </w:p>
    <w:p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А.Ф. Керенский</w:t>
      </w:r>
    </w:p>
    <w:p w:rsidR="001C2D0C" w:rsidRPr="005B4FBA" w:rsidRDefault="001C2D0C" w:rsidP="005B4FBA">
      <w:pPr>
        <w:widowControl w:val="0"/>
        <w:numPr>
          <w:ilvl w:val="0"/>
          <w:numId w:val="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М.В. Родзянко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второго коалиционного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кризис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падение монархии</w:t>
      </w:r>
    </w:p>
    <w:p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выступление В.И. Ленина с «Апрельскими тезисами»</w:t>
      </w:r>
    </w:p>
    <w:p w:rsidR="001C2D0C" w:rsidRPr="005B4FBA" w:rsidRDefault="001C2D0C" w:rsidP="005B4FBA">
      <w:pPr>
        <w:widowControl w:val="0"/>
        <w:numPr>
          <w:ilvl w:val="0"/>
          <w:numId w:val="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забастовка рабочих на Путиловском заводе в Петрограде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:rsidR="001C2D0C" w:rsidRPr="005B4FBA" w:rsidRDefault="001C2D0C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А.И. Гучков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А.Ф. Керенский</w:t>
      </w:r>
    </w:p>
    <w:p w:rsidR="001C2D0C" w:rsidRPr="005B4FBA" w:rsidRDefault="001C2D0C" w:rsidP="005B4FBA">
      <w:pPr>
        <w:widowControl w:val="0"/>
        <w:numPr>
          <w:ilvl w:val="0"/>
          <w:numId w:val="10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Чхеидзе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П.Н. Милюков</w:t>
      </w:r>
    </w:p>
    <w:p w:rsidR="001C2D0C" w:rsidRPr="005B4FBA" w:rsidRDefault="001C2D0C" w:rsidP="005B4FBA">
      <w:pPr>
        <w:keepNext/>
        <w:keepLines/>
        <w:widowControl w:val="0"/>
        <w:tabs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17" w:name="bookmark12"/>
      <w:bookmarkStart w:id="18" w:name="bookmark13"/>
      <w:bookmarkStart w:id="19" w:name="_Toc16183138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  <w:bookmarkEnd w:id="17"/>
      <w:bookmarkEnd w:id="18"/>
      <w:bookmarkEnd w:id="19"/>
    </w:p>
    <w:p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меньшевик; председатель Исполкома Петроградского Совета</w:t>
      </w:r>
    </w:p>
    <w:p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главнокомандующий русской армией в 1917 г.</w:t>
      </w:r>
    </w:p>
    <w:p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октябристов; военный и морской министр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11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министр-председатель Временного правительства (с июля 1917 г.)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:rsidR="001C2D0C" w:rsidRPr="005B4FBA" w:rsidRDefault="001C2D0C" w:rsidP="005B4FBA">
      <w:pPr>
        <w:widowControl w:val="0"/>
        <w:numPr>
          <w:ilvl w:val="0"/>
          <w:numId w:val="4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термин, о котором идёт речь.</w:t>
      </w:r>
    </w:p>
    <w:p w:rsidR="001C2D0C" w:rsidRPr="005B4FBA" w:rsidRDefault="001C2D0C" w:rsidP="005B4FBA">
      <w:pPr>
        <w:widowControl w:val="0"/>
        <w:tabs>
          <w:tab w:val="left" w:pos="900"/>
          <w:tab w:val="left" w:leader="underscore" w:pos="641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Период в российской истории с февраля по июль 1917 г., когда у власти находились одновременно Два центра власти, называется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является одним из итогов Февральской революции?</w:t>
      </w:r>
    </w:p>
    <w:p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передача земли крестьянам</w:t>
      </w:r>
    </w:p>
    <w:p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установление двоевластия</w:t>
      </w:r>
    </w:p>
    <w:p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приход большевиков к власти</w:t>
      </w:r>
    </w:p>
    <w:p w:rsidR="001C2D0C" w:rsidRPr="005B4FBA" w:rsidRDefault="001C2D0C" w:rsidP="005B4FBA">
      <w:pPr>
        <w:widowControl w:val="0"/>
        <w:numPr>
          <w:ilvl w:val="0"/>
          <w:numId w:val="13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выход России из Первой мировой войны</w:t>
      </w:r>
    </w:p>
    <w:p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перечисленных органов власти был создан в 1917 г.?</w:t>
      </w:r>
    </w:p>
    <w:p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Государственная дума</w:t>
      </w:r>
    </w:p>
    <w:p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Государственный совет</w:t>
      </w:r>
    </w:p>
    <w:p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Временное правительство</w:t>
      </w:r>
    </w:p>
    <w:p w:rsidR="001C2D0C" w:rsidRPr="005B4FBA" w:rsidRDefault="001C2D0C" w:rsidP="005B4FBA">
      <w:pPr>
        <w:widowControl w:val="0"/>
        <w:numPr>
          <w:ilvl w:val="0"/>
          <w:numId w:val="1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Сенат</w:t>
      </w:r>
    </w:p>
    <w:p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«Апрельские тезисы»</w:t>
      </w:r>
    </w:p>
    <w:p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содержали программу мирного перехода власти к большевикам</w:t>
      </w:r>
    </w:p>
    <w:p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продолжению войны до победного конца</w:t>
      </w:r>
    </w:p>
    <w:p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призывали к поддержке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15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требовали формирования коалиционного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перечисленных событий произошло весной — летом 1917 г.?</w:t>
      </w:r>
    </w:p>
    <w:p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созыв I Государственной думы</w:t>
      </w:r>
    </w:p>
    <w:p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манифеста «Об усовершенствовании государственного порядка»</w:t>
      </w:r>
    </w:p>
    <w:p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России республикой</w:t>
      </w:r>
    </w:p>
    <w:p w:rsidR="001C2D0C" w:rsidRPr="005B4FBA" w:rsidRDefault="001C2D0C" w:rsidP="005B4FBA">
      <w:pPr>
        <w:widowControl w:val="0"/>
        <w:numPr>
          <w:ilvl w:val="0"/>
          <w:numId w:val="1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Петроградским Советом Приказа №1</w:t>
      </w:r>
    </w:p>
    <w:p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исторические события в хронологической последовательности.</w:t>
      </w:r>
    </w:p>
    <w:p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убийство Г.Е. Распутина</w:t>
      </w:r>
    </w:p>
    <w:p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в Думе Прогрессивного блока</w:t>
      </w:r>
    </w:p>
    <w:p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второй кризис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нота Милюкова</w:t>
      </w:r>
    </w:p>
    <w:p w:rsidR="001C2D0C" w:rsidRPr="005B4FBA" w:rsidRDefault="001C2D0C" w:rsidP="005B4FBA">
      <w:pPr>
        <w:widowControl w:val="0"/>
        <w:numPr>
          <w:ilvl w:val="0"/>
          <w:numId w:val="1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издание Приказа №1 Петросовета</w:t>
      </w:r>
    </w:p>
    <w:p w:rsidR="001C2D0C" w:rsidRPr="005B4FBA" w:rsidRDefault="001C2D0C" w:rsidP="005B4FBA">
      <w:pPr>
        <w:widowControl w:val="0"/>
        <w:numPr>
          <w:ilvl w:val="0"/>
          <w:numId w:val="12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Установите соответствие между именами исторических деятелей и их ролью в Февральской революции.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Исторические деятели</w:t>
      </w:r>
    </w:p>
    <w:p w:rsidR="001C2D0C" w:rsidRPr="005B4FBA" w:rsidRDefault="001C2D0C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В.М. Чернов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П.Н. Милюков</w:t>
      </w:r>
    </w:p>
    <w:p w:rsidR="001C2D0C" w:rsidRPr="005B4FBA" w:rsidRDefault="001C2D0C" w:rsidP="005B4FBA">
      <w:pPr>
        <w:widowControl w:val="0"/>
        <w:numPr>
          <w:ilvl w:val="0"/>
          <w:numId w:val="1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Г.Е. Львов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smallCaps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В.И. Ленин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Роль в Февральской революции</w:t>
      </w:r>
    </w:p>
    <w:p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3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кадетов; министр иностранных дел Временного правительства</w:t>
      </w:r>
    </w:p>
    <w:p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председатель Петроградского Совета</w:t>
      </w:r>
    </w:p>
    <w:p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большевиков; автор «Апрельских тезисов»</w:t>
      </w:r>
    </w:p>
    <w:p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лидер партии эсеров; министр земледелия в коалиционном Временном правительстве</w:t>
      </w:r>
    </w:p>
    <w:p w:rsidR="001C2D0C" w:rsidRPr="005B4FBA" w:rsidRDefault="001C2D0C" w:rsidP="005B4FBA">
      <w:pPr>
        <w:widowControl w:val="0"/>
        <w:numPr>
          <w:ilvl w:val="0"/>
          <w:numId w:val="19"/>
        </w:numPr>
        <w:tabs>
          <w:tab w:val="left" w:pos="36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первый председатель Временного правительства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выбранные цифры под соответствующими буквами.</w:t>
      </w:r>
    </w:p>
    <w:p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</w:t>
      </w:r>
      <w:r w:rsidRPr="005B4FBA">
        <w:rPr>
          <w:rFonts w:ascii="Times New Roman" w:hAnsi="Times New Roman"/>
          <w:b/>
          <w:bCs/>
          <w:sz w:val="24"/>
          <w:szCs w:val="24"/>
        </w:rPr>
        <w:t>Россия в годы Первой мировой войны и Первая мировая война и послевоенный кризис Великой Российской революции (1914–1922)»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2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0" w:name="bookmark16"/>
      <w:bookmarkStart w:id="21" w:name="bookmark17"/>
      <w:bookmarkStart w:id="22" w:name="_Toc16183138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Причиной первой мировой войны стало:</w:t>
      </w:r>
      <w:bookmarkEnd w:id="20"/>
      <w:bookmarkEnd w:id="21"/>
      <w:bookmarkEnd w:id="22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наследника австро-венгерского престола Франца Фердинанда в Сараево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противоречия между крупнейшими державами мира за передел уже поделенного мира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стремление Англии увеличить свои колониальные владения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военный конфликт между Австро-Венгрией и Сербией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3" w:name="bookmark18"/>
      <w:bookmarkStart w:id="24" w:name="bookmark19"/>
      <w:bookmarkStart w:id="25" w:name="_Toc16183138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состав Тройственного союза входили:</w:t>
      </w:r>
      <w:bookmarkEnd w:id="23"/>
      <w:bookmarkEnd w:id="24"/>
      <w:bookmarkEnd w:id="25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Россия, Франция, Англия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Италия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 ермания, Франция, Италия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Германия, Австро-Венгрия, Япония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6" w:name="bookmark20"/>
      <w:bookmarkStart w:id="27" w:name="bookmark21"/>
      <w:bookmarkStart w:id="28" w:name="_Toc16183138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 августа 1914 года</w:t>
      </w:r>
      <w:bookmarkEnd w:id="26"/>
      <w:bookmarkEnd w:id="27"/>
      <w:bookmarkEnd w:id="28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был убит наследник австро-венгерского престола Франц - Фердинанд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австро-венгерские войска вторглись на территорию Сербии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дата вступления в войну Англии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объявление Германией войны России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29" w:name="bookmark22"/>
      <w:bookmarkStart w:id="30" w:name="bookmark23"/>
      <w:bookmarkStart w:id="31" w:name="_Toc161831389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Потери вооружённых сил всех стран-участниц в первой мировой войне составили:</w:t>
      </w:r>
      <w:bookmarkEnd w:id="29"/>
      <w:bookmarkEnd w:id="30"/>
      <w:bookmarkEnd w:id="31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5 млн.чел.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20 млн. чел.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10 млн.чел.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7 млн. чел.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2" w:name="bookmark24"/>
      <w:bookmarkStart w:id="33" w:name="bookmark25"/>
      <w:bookmarkStart w:id="34" w:name="_Toc161831390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1916 году относится событие:</w:t>
      </w:r>
      <w:bookmarkEnd w:id="32"/>
      <w:bookmarkEnd w:id="33"/>
      <w:bookmarkEnd w:id="34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битва на Марне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применение боевых отравляющих веществ (газов) в районе г.Ипра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Верденское сражение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подписание перемирия в Компьенском лесу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5" w:name="bookmark26"/>
      <w:bookmarkStart w:id="36" w:name="bookmark27"/>
      <w:bookmarkStart w:id="37" w:name="_Toc161831391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1915 на сторону Антанты перешла:</w:t>
      </w:r>
      <w:bookmarkEnd w:id="35"/>
      <w:bookmarkEnd w:id="36"/>
      <w:bookmarkEnd w:id="37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Австро-Венгрия;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Италия;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Румыния;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Сербия.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38" w:name="bookmark28"/>
      <w:bookmarkStart w:id="39" w:name="bookmark29"/>
      <w:bookmarkStart w:id="40" w:name="_Toc161831392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 первой мировой войне приняли участие:</w:t>
      </w:r>
      <w:bookmarkEnd w:id="38"/>
      <w:bookmarkEnd w:id="39"/>
      <w:bookmarkEnd w:id="40"/>
    </w:p>
    <w:p w:rsidR="001C2D0C" w:rsidRPr="005B4FBA" w:rsidRDefault="001C2D0C" w:rsidP="005B4FBA">
      <w:pPr>
        <w:widowControl w:val="0"/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38 государств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21 государство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33 государства</w:t>
      </w:r>
    </w:p>
    <w:p w:rsidR="001C2D0C" w:rsidRPr="005B4FBA" w:rsidRDefault="001C2D0C" w:rsidP="005B4FBA">
      <w:pPr>
        <w:widowControl w:val="0"/>
        <w:tabs>
          <w:tab w:val="left" w:pos="56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34 государства</w:t>
      </w:r>
    </w:p>
    <w:p w:rsidR="001C2D0C" w:rsidRPr="005B4FBA" w:rsidRDefault="001C2D0C" w:rsidP="005B4FBA">
      <w:pPr>
        <w:widowControl w:val="0"/>
        <w:numPr>
          <w:ilvl w:val="0"/>
          <w:numId w:val="30"/>
        </w:numPr>
        <w:tabs>
          <w:tab w:val="left" w:pos="54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и ее планами в войне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480"/>
        <w:gridCol w:w="5400"/>
      </w:tblGrid>
      <w:tr w:rsidR="001C2D0C" w:rsidRPr="005B4FBA" w:rsidTr="00DC7096">
        <w:trPr>
          <w:trHeight w:hRule="exact" w:val="293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</w:t>
            </w:r>
          </w:p>
        </w:tc>
      </w:tr>
      <w:tr w:rsidR="001C2D0C" w:rsidRPr="005B4FBA" w:rsidTr="00DC7096">
        <w:trPr>
          <w:trHeight w:hRule="exact" w:val="1694"/>
          <w:jc w:val="center"/>
        </w:trPr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2D0C" w:rsidRPr="005B4FBA" w:rsidRDefault="001C2D0C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Россия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1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Австро-Венгрия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Англия</w:t>
            </w:r>
          </w:p>
        </w:tc>
        <w:tc>
          <w:tcPr>
            <w:tcW w:w="5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26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защита своей границы с Бельгией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9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война на 2 фронта: против России и Сербии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ограниченное участие в войне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6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план «блиц-крига», сначала разгром Франции, затем России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2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основной удар по Австро-Венгрии</w:t>
            </w:r>
          </w:p>
        </w:tc>
      </w:tr>
    </w:tbl>
    <w:p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2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1" w:name="bookmark30"/>
      <w:bookmarkStart w:id="42" w:name="bookmark31"/>
      <w:bookmarkStart w:id="43" w:name="_Toc161831393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Первая мировая война длилась с:</w:t>
      </w:r>
      <w:bookmarkEnd w:id="41"/>
      <w:bookmarkEnd w:id="42"/>
      <w:bookmarkEnd w:id="43"/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1915 по 1918 гг.; б) 1914 по 1920 гг.; в) 1914 по 1918 гг.; г) 1914 по 1919 гг.</w:t>
      </w:r>
    </w:p>
    <w:p w:rsidR="001C2D0C" w:rsidRPr="005B4FBA" w:rsidRDefault="001C2D0C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Военно-политический союз, созданный в 1907 г., куда входили Франция, Великобритания, Россия, назывался ... 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4" w:name="bookmark32"/>
      <w:bookmarkStart w:id="45" w:name="bookmark33"/>
      <w:bookmarkStart w:id="46" w:name="_Toc161831394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 1914 г. в мире сложилось два военно-политических союза:</w:t>
      </w:r>
      <w:bookmarkEnd w:id="44"/>
      <w:bookmarkEnd w:id="45"/>
      <w:bookmarkEnd w:id="46"/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Союз трех императоров и Антанта;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Тройственный союз и Союз трех императоров;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Антанта и Тройственный союз.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47" w:name="bookmark34"/>
      <w:bookmarkStart w:id="48" w:name="bookmark35"/>
      <w:bookmarkStart w:id="49" w:name="_Toc161831395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Поводом к началу войны послужило событие, произошедшее 28 июня 1914 г.:</w:t>
      </w:r>
      <w:bookmarkEnd w:id="47"/>
      <w:bookmarkEnd w:id="48"/>
      <w:bookmarkEnd w:id="49"/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убийство Франца Фердинанда;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потопление «Титаника»;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покушение на Николая II;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тайный договор между Германией и Великобританией.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0" w:name="bookmark36"/>
      <w:bookmarkStart w:id="51" w:name="bookmark37"/>
      <w:bookmarkStart w:id="52" w:name="_Toc161831396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«План Шлиффена» предусматривал:</w:t>
      </w:r>
      <w:bookmarkEnd w:id="50"/>
      <w:bookmarkEnd w:id="51"/>
      <w:bookmarkEnd w:id="52"/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войну на два фронта;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Россию и начать наступление на Францию;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нанести поражение Франции и наступать на Восточном фронте;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победить Францию и направиться на Сербию.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3" w:name="bookmark38"/>
      <w:bookmarkStart w:id="54" w:name="bookmark39"/>
      <w:bookmarkStart w:id="55" w:name="_Toc161831397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Вторжение германских войск во Францию по «плану Шлиффена» произошло через:</w:t>
      </w:r>
      <w:bookmarkEnd w:id="53"/>
      <w:bookmarkEnd w:id="54"/>
      <w:bookmarkEnd w:id="55"/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Италию;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Нидерланды;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Люксембург;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Бельгию.</w:t>
      </w:r>
    </w:p>
    <w:p w:rsidR="001C2D0C" w:rsidRPr="005B4FBA" w:rsidRDefault="001C2D0C" w:rsidP="005B4FBA">
      <w:pPr>
        <w:keepNext/>
        <w:keepLines/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outlineLvl w:val="0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bookmarkStart w:id="56" w:name="bookmark40"/>
      <w:bookmarkStart w:id="57" w:name="bookmark41"/>
      <w:bookmarkStart w:id="58" w:name="_Toc161831398"/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Первое применение химических веществ произошло при:</w:t>
      </w:r>
      <w:bookmarkEnd w:id="56"/>
      <w:bookmarkEnd w:id="57"/>
      <w:bookmarkEnd w:id="58"/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Ипре;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Марне;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Горлице;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Вердене.</w:t>
      </w:r>
    </w:p>
    <w:p w:rsidR="001C2D0C" w:rsidRPr="005B4FBA" w:rsidRDefault="001C2D0C" w:rsidP="005B4FBA">
      <w:pPr>
        <w:widowControl w:val="0"/>
        <w:numPr>
          <w:ilvl w:val="0"/>
          <w:numId w:val="3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Установите соответствие между страной - участницей Первой мировой войны и ее целью в войне.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3000"/>
        <w:gridCol w:w="5760"/>
      </w:tblGrid>
      <w:tr w:rsidR="001C2D0C" w:rsidRPr="005B4FBA" w:rsidTr="00DC7096">
        <w:trPr>
          <w:trHeight w:hRule="exact" w:val="31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Страна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Цель в войне</w:t>
            </w:r>
          </w:p>
        </w:tc>
      </w:tr>
      <w:tr w:rsidR="001C2D0C" w:rsidRPr="005B4FBA" w:rsidTr="00DC7096">
        <w:trPr>
          <w:trHeight w:hRule="exact" w:val="2784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C2D0C" w:rsidRPr="005B4FBA" w:rsidRDefault="001C2D0C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Германия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Б) Англия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4"/>
              </w:numPr>
              <w:tabs>
                <w:tab w:val="left" w:pos="307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Франция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Г) Россия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Д) Австро-Венгрия</w:t>
            </w:r>
          </w:p>
          <w:p w:rsidR="001C2D0C" w:rsidRPr="005B4FBA" w:rsidRDefault="001C2D0C" w:rsidP="005B4FBA">
            <w:pPr>
              <w:widowControl w:val="0"/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Е) Италия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4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возвращение Эльзаса и Лотарингии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укрепление позиций на Балканах, контроль над проливами Босфор и Дарданеллы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разгром Германии и сохранение «статус-кво» в мире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Тироля и французских колоний в Африке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4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Балканского полуострова</w:t>
            </w:r>
          </w:p>
          <w:p w:rsidR="001C2D0C" w:rsidRPr="005B4FBA" w:rsidRDefault="001C2D0C" w:rsidP="005B4FBA">
            <w:pPr>
              <w:widowControl w:val="0"/>
              <w:numPr>
                <w:ilvl w:val="0"/>
                <w:numId w:val="35"/>
              </w:numPr>
              <w:tabs>
                <w:tab w:val="left" w:pos="25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5B4FB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захват колоний Англии и Франции, захват части русской территории</w:t>
            </w:r>
          </w:p>
        </w:tc>
      </w:tr>
    </w:tbl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 по разделу  Вторая Мировая война. Великая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Отечественная война.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ВАРИАНТ 1.</w:t>
      </w:r>
    </w:p>
    <w:p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0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:rsidR="001C2D0C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29" o:spid="_x0000_i1025" type="#_x0000_t75" style="width:208.5pt;height:219.75pt;visibility:visible;mso-position-horizontal-relative:page;mso-position-vertical-relative:margin" o:allowoverlap="f">
            <v:imagedata r:id="rId8" o:title=""/>
          </v:shape>
        </w:pic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2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br w:type="page"/>
        <w:t>Рассмотрите изображения и выполните задания.</w:t>
      </w:r>
    </w:p>
    <w:p w:rsidR="001C2D0C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31" o:spid="_x0000_i1026" type="#_x0000_t75" style="width:210.75pt;height:200.25pt;visibility:visible;mso-wrap-distance-left:10pt;mso-wrap-distance-top:5pt;mso-wrap-distance-right:10pt;mso-wrap-distance-bottom:19.3pt;mso-position-horizontal-relative:page;mso-position-vertical-relative:margin" o:allowoverlap="f">
            <v:imagedata r:id="rId9" o:title=""/>
          </v:shape>
        </w:pict>
      </w:r>
    </w:p>
    <w:p w:rsidR="001C2D0C" w:rsidRPr="005B4FBA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Shape 33" o:spid="_x0000_s1026" type="#_x0000_t202" style="position:absolute;left:0;text-align:left;margin-left:115.75pt;margin-top:204.75pt;width:162.7pt;height:12.25pt;z-index:251658752;visibility:visible;mso-wrap-distance-left:0;mso-wrap-distance-right:0;mso-position-horizontal-relative:page;mso-position-vertic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" filled="f" stroked="f">
            <v:textbox inset="0,0,0,0">
              <w:txbxContent>
                <w:p w:rsidR="001C2D0C" w:rsidRDefault="001C2D0C" w:rsidP="009549F0">
                  <w:pPr>
                    <w:pStyle w:val="af5"/>
                    <w:shd w:val="clear" w:color="auto" w:fill="auto"/>
                    <w:tabs>
                      <w:tab w:val="left" w:pos="1958"/>
                    </w:tabs>
                  </w:pPr>
                  <w:r>
                    <w:t>Направления контрударов</w:t>
                  </w:r>
                  <w:r>
                    <w:tab/>
                    <w:t>Линии фронта в разные</w:t>
                  </w:r>
                </w:p>
                <w:p w:rsidR="001C2D0C" w:rsidRDefault="001C2D0C" w:rsidP="009549F0">
                  <w:pPr>
                    <w:pStyle w:val="af5"/>
                    <w:shd w:val="clear" w:color="auto" w:fill="auto"/>
                    <w:tabs>
                      <w:tab w:val="left" w:pos="1517"/>
                    </w:tabs>
                    <w:spacing w:line="211" w:lineRule="auto"/>
                  </w:pPr>
                  <w:r>
                    <w:t>войск противника</w:t>
                  </w:r>
                  <w:r>
                    <w:tab/>
                  </w:r>
                  <w:r>
                    <w:rPr>
                      <w:color w:val="000000"/>
                      <w:u w:val="single"/>
                    </w:rPr>
                    <w:t>******</w:t>
                  </w:r>
                  <w:r>
                    <w:rPr>
                      <w:color w:val="000000"/>
                    </w:rPr>
                    <w:t xml:space="preserve"> </w:t>
                  </w:r>
                  <w:r>
                    <w:t>периоды боевых действий</w:t>
                  </w:r>
                </w:p>
              </w:txbxContent>
            </v:textbox>
            <w10:wrap anchorx="page" anchory="margin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советской операции, реализованной в ходе битвы</w:t>
      </w:r>
    </w:p>
    <w:p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:rsidR="001C2D0C" w:rsidRPr="005B4FBA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pict>
          <v:shape id="Shape 35" o:spid="_x0000_i1027" type="#_x0000_t75" style="width:216.75pt;height:249pt;visibility:visible;mso-position-horizontal-relative:page;mso-position-vertical-relative:margin" o:allowoverlap="f">
            <v:imagedata r:id="rId10" o:title="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двух результатов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не менее трёх фамилий советских военачальников, участников данной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:rsidR="001C2D0C" w:rsidRPr="005B4FBA" w:rsidRDefault="001C2D0C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снятие блокады Ленинграда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Смоленское сражение</w:t>
      </w:r>
    </w:p>
    <w:p w:rsidR="001C2D0C" w:rsidRPr="005B4FBA" w:rsidRDefault="001C2D0C" w:rsidP="005B4FBA">
      <w:pPr>
        <w:widowControl w:val="0"/>
        <w:numPr>
          <w:ilvl w:val="0"/>
          <w:numId w:val="21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Курская битва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битва за Сталинград</w:t>
      </w:r>
    </w:p>
    <w:p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29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:rsidR="001C2D0C" w:rsidRPr="005B4FBA" w:rsidRDefault="001C2D0C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:rsidR="001C2D0C" w:rsidRPr="005B4FBA" w:rsidRDefault="001C2D0C" w:rsidP="005B4FBA">
      <w:pPr>
        <w:widowControl w:val="0"/>
        <w:numPr>
          <w:ilvl w:val="0"/>
          <w:numId w:val="22"/>
        </w:numPr>
        <w:tabs>
          <w:tab w:val="left" w:pos="3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:rsidR="001C2D0C" w:rsidRPr="005B4FBA" w:rsidRDefault="001C2D0C" w:rsidP="005B4FBA">
      <w:pPr>
        <w:widowControl w:val="0"/>
        <w:numPr>
          <w:ilvl w:val="0"/>
          <w:numId w:val="20"/>
        </w:numPr>
        <w:tabs>
          <w:tab w:val="left" w:pos="343"/>
          <w:tab w:val="left" w:pos="900"/>
          <w:tab w:val="left" w:pos="4608"/>
          <w:tab w:val="left" w:pos="8861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отрывок из исторического документа и укажите военную операцию, о которой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идет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речь.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Решено был обрушить наш удар за два часа до рассвета. Сто сорок зенитных прожекторов должны были внезапно осветить позиции противника и объекты атаки. Во время подготовки операции её участникам была показана эффективность действий прожекторов. Все единодушно высказались за их применение. Серьезному обсуждению подвергся вопрос о применении танковых армий. Учитывая наличие сильной тактической обороны на Зееловских высотах, было решено ввести в сражение танковые армии только после захвата этих высот.</w:t>
      </w:r>
    </w:p>
    <w:p w:rsidR="001C2D0C" w:rsidRPr="005B4FBA" w:rsidRDefault="001C2D0C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Львовско - Сандомирская операция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Берлинская операция</w:t>
      </w:r>
    </w:p>
    <w:p w:rsidR="001C2D0C" w:rsidRPr="005B4FBA" w:rsidRDefault="001C2D0C" w:rsidP="005B4FBA">
      <w:pPr>
        <w:widowControl w:val="0"/>
        <w:numPr>
          <w:ilvl w:val="0"/>
          <w:numId w:val="23"/>
        </w:numPr>
        <w:tabs>
          <w:tab w:val="left" w:pos="41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Пражская операция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Венская операция</w:t>
      </w:r>
    </w:p>
    <w:p w:rsidR="001C2D0C" w:rsidRPr="005B4FBA" w:rsidRDefault="001C2D0C" w:rsidP="005B4FBA">
      <w:pPr>
        <w:keepNext/>
        <w:widowControl w:val="0"/>
        <w:numPr>
          <w:ilvl w:val="0"/>
          <w:numId w:val="20"/>
        </w:numPr>
        <w:tabs>
          <w:tab w:val="left" w:pos="33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изображения и выполните задания.</w:t>
      </w:r>
    </w:p>
    <w:p w:rsidR="001C2D0C" w:rsidRPr="005B4FBA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37" o:spid="_x0000_i1028" type="#_x0000_t75" style="width:222.75pt;height:267.75pt;visibility:visible">
            <v:imagedata r:id="rId11" o:title=""/>
          </v:shape>
        </w:pic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</w:p>
    <w:p w:rsidR="001C2D0C" w:rsidRPr="005B4FBA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38" o:spid="_x0000_i1029" type="#_x0000_t75" style="width:405pt;height:276.75pt;visibility:visible">
            <v:imagedata r:id="rId12" o:title=""/>
          </v:shape>
        </w:pict>
      </w:r>
    </w:p>
    <w:p w:rsidR="001C2D0C" w:rsidRPr="005B4FBA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 w:cs="Microsoft Sans Serif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Shape 39" o:spid="_x0000_s1027" type="#_x0000_t202" style="position:absolute;left:0;text-align:left;margin-left:0;margin-top:261.6pt;width:14.4pt;height:16.3pt;z-index:251656704;visibility:visible;mso-wrap-distance-left:0;mso-wrap-distance-right:457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" filled="f" stroked="f">
            <v:textbox inset="0,0,0,0">
              <w:txbxContent>
                <w:p w:rsidR="001C2D0C" w:rsidRDefault="001C2D0C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41" o:spid="_x0000_i1030" type="#_x0000_t75" style="width:259.5pt;height:250.5pt;visibility:visible">
            <v:imagedata r:id="rId13" o:title=""/>
          </v:shape>
        </w:pict>
      </w:r>
      <w:r>
        <w:rPr>
          <w:rFonts w:ascii="Times New Roman" w:hAnsi="Times New Roman" w:cs="Microsoft Sans Serif"/>
          <w:noProof/>
          <w:color w:val="000000"/>
          <w:sz w:val="24"/>
          <w:szCs w:val="24"/>
          <w:lang w:eastAsia="ru-RU"/>
        </w:rPr>
        <w:pict>
          <v:shape id="Picutre 42" o:spid="_x0000_i1031" type="#_x0000_t75" style="width:252.75pt;height:340.5pt;visibility:visible">
            <v:imagedata r:id="rId14" o:title=""/>
          </v:shape>
        </w:pict>
      </w:r>
    </w:p>
    <w:p w:rsidR="001C2D0C" w:rsidRPr="005B4FBA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Shape 43" o:spid="_x0000_s1028" type="#_x0000_t202" style="position:absolute;left:0;text-align:left;margin-left:0;margin-top:441.1pt;width:14.15pt;height:16.3pt;z-index:251657728;visibility:visible;mso-wrap-distance-left:0;mso-wrap-distance-right:40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" filled="f" stroked="f">
            <v:textbox inset="0,0,0,0">
              <w:txbxContent>
                <w:p w:rsidR="001C2D0C" w:rsidRDefault="001C2D0C" w:rsidP="009549F0">
                  <w:pPr>
                    <w:pStyle w:val="af5"/>
                    <w:shd w:val="clear" w:color="auto" w:fill="auto"/>
                    <w:rPr>
                      <w:sz w:val="24"/>
                      <w:szCs w:val="24"/>
                    </w:rPr>
                  </w:pPr>
                </w:p>
              </w:txbxContent>
            </v:textbox>
            <w10:wrap type="topAndBottom"/>
          </v:shape>
        </w:pict>
      </w:r>
      <w:r w:rsidR="001C2D0C"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городов, где находятся представленные скульптурные сооружения.</w:t>
      </w:r>
    </w:p>
    <w:p w:rsidR="001C2D0C" w:rsidRPr="005B4FBA" w:rsidRDefault="001C2D0C" w:rsidP="005B4FBA">
      <w:pPr>
        <w:widowControl w:val="0"/>
        <w:numPr>
          <w:ilvl w:val="0"/>
          <w:numId w:val="24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годы событий, которым посвящены скульптурные сооружения.</w:t>
      </w:r>
      <w:bookmarkStart w:id="59" w:name="bookmark14"/>
      <w:bookmarkStart w:id="60" w:name="bookmark15"/>
    </w:p>
    <w:p w:rsidR="001C2D0C" w:rsidRPr="005B4FBA" w:rsidRDefault="001C2D0C" w:rsidP="005B4FBA">
      <w:pPr>
        <w:pageBreakBefore/>
        <w:widowControl w:val="0"/>
        <w:tabs>
          <w:tab w:val="left" w:pos="354"/>
          <w:tab w:val="left" w:pos="900"/>
        </w:tabs>
        <w:spacing w:after="0" w:line="360" w:lineRule="auto"/>
        <w:ind w:firstLine="53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АРИАНТ 2.</w:t>
      </w:r>
      <w:bookmarkEnd w:id="59"/>
      <w:bookmarkEnd w:id="60"/>
    </w:p>
    <w:p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27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:rsidR="001C2D0C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45" o:spid="_x0000_i1032" type="#_x0000_t75" style="width:188.25pt;height:193.5pt;visibility:visible;mso-position-horizontal-relative:page" o:allowoverlap="f">
            <v:imagedata r:id="rId15" o:title=""/>
          </v:shape>
        </w:pic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наименование и дату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фамилии военачальников, командовавших фронтами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название военных планов противников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значение битвы</w:t>
      </w:r>
    </w:p>
    <w:p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29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Рассмотрите изображение и выполните задания.</w:t>
      </w:r>
    </w:p>
    <w:p w:rsidR="001C2D0C" w:rsidRDefault="00FC2447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</w:pPr>
      <w:r>
        <w:pict>
          <v:shape id="Shape 47" o:spid="_x0000_i1033" type="#_x0000_t75" style="width:191.25pt;height:193.5pt;visibility:visible;mso-position-horizontal-relative:page" o:allowoverlap="f">
            <v:imagedata r:id="rId16" o:title=""/>
          </v:shape>
        </w:pic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два верных суждения:</w:t>
      </w:r>
    </w:p>
    <w:p w:rsidR="001C2D0C" w:rsidRPr="005B4FBA" w:rsidRDefault="001C2D0C" w:rsidP="005B4FBA">
      <w:pPr>
        <w:widowControl w:val="0"/>
        <w:numPr>
          <w:ilvl w:val="0"/>
          <w:numId w:val="26"/>
        </w:numPr>
        <w:tabs>
          <w:tab w:val="left" w:pos="375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плакат был создан в дни начала Берлинской наступательной операции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 период издания данного плаката изображенные на нем объекты подверглись ежедневным бомбардировкам фашистской авиации</w:t>
      </w:r>
    </w:p>
    <w:p w:rsidR="001C2D0C" w:rsidRPr="005B4FBA" w:rsidRDefault="001C2D0C" w:rsidP="005B4FBA">
      <w:pPr>
        <w:widowControl w:val="0"/>
        <w:tabs>
          <w:tab w:val="left" w:pos="900"/>
          <w:tab w:val="left" w:pos="449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 участниками события, юбилею которого посвящён данный плакат, были В.И. Ленин и Л.Д. Троцкий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на плакате изображён архитектурный памятник, в строительстве которого принимали участие итальянские зодчие</w:t>
      </w:r>
    </w:p>
    <w:p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Д) в год издания данного плаката в Москве был произведён первый за годы ВОВ артиллерийский салют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Расставьте события в хронологической последовательности:</w:t>
      </w:r>
    </w:p>
    <w:p w:rsidR="001C2D0C" w:rsidRPr="005B4FBA" w:rsidRDefault="001C2D0C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Висло - Одерской операции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начало блокады Ленинграда</w:t>
      </w:r>
    </w:p>
    <w:p w:rsidR="001C2D0C" w:rsidRPr="005B4FBA" w:rsidRDefault="001C2D0C" w:rsidP="005B4FBA">
      <w:pPr>
        <w:widowControl w:val="0"/>
        <w:numPr>
          <w:ilvl w:val="0"/>
          <w:numId w:val="27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начало Курской битвы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встреча советских и американских войск на р. Эльбе</w:t>
      </w:r>
    </w:p>
    <w:p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советского разведчика, партизана, проведшего серию актов возмездия в отношении высших представителей немецких оккупационных властей на Украине и добывшего исключительно важную информацию для советского командования разведывательную информацию:</w:t>
      </w:r>
    </w:p>
    <w:p w:rsidR="001C2D0C" w:rsidRPr="005B4FBA" w:rsidRDefault="001C2D0C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Н.И. Кузнецов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В.И. Чуйков</w:t>
      </w:r>
    </w:p>
    <w:p w:rsidR="001C2D0C" w:rsidRPr="005B4FBA" w:rsidRDefault="001C2D0C" w:rsidP="005B4FBA">
      <w:pPr>
        <w:widowControl w:val="0"/>
        <w:numPr>
          <w:ilvl w:val="0"/>
          <w:numId w:val="28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М.А. Егоров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Б.Л. Ванников</w:t>
      </w:r>
    </w:p>
    <w:p w:rsidR="001C2D0C" w:rsidRPr="005B4FBA" w:rsidRDefault="001C2D0C" w:rsidP="005B4FBA">
      <w:pPr>
        <w:widowControl w:val="0"/>
        <w:numPr>
          <w:ilvl w:val="0"/>
          <w:numId w:val="25"/>
        </w:numPr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из перечисленных полководцев принимал участие в Сталинградской битве:</w:t>
      </w:r>
    </w:p>
    <w:p w:rsidR="001C2D0C" w:rsidRPr="005B4FBA" w:rsidRDefault="001C2D0C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К.К. Рокоссовский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М.В. Фрунзе</w:t>
      </w:r>
    </w:p>
    <w:p w:rsidR="001C2D0C" w:rsidRPr="005B4FBA" w:rsidRDefault="001C2D0C" w:rsidP="005B4FBA">
      <w:pPr>
        <w:widowControl w:val="0"/>
        <w:numPr>
          <w:ilvl w:val="0"/>
          <w:numId w:val="29"/>
        </w:numPr>
        <w:tabs>
          <w:tab w:val="left" w:pos="43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М.Н. Тухачевский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Контрольная работа по разделу «СССР в 1945-1991 годы. Послевоенный мир»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1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понятие появилось в 1980-х гг. в связи с развитием информационного общества?</w:t>
      </w:r>
    </w:p>
    <w:p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знаний</w:t>
      </w:r>
    </w:p>
    <w:p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капиталов</w:t>
      </w:r>
    </w:p>
    <w:p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товаров</w:t>
      </w:r>
    </w:p>
    <w:p w:rsidR="001C2D0C" w:rsidRPr="005B4FBA" w:rsidRDefault="001C2D0C" w:rsidP="005B4FBA">
      <w:pPr>
        <w:widowControl w:val="0"/>
        <w:numPr>
          <w:ilvl w:val="0"/>
          <w:numId w:val="37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рынок сырья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СССР в 1980-х гг. от ведущих стран мира проявилось более всего в</w:t>
      </w:r>
    </w:p>
    <w:p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добыче полезных ископаемых</w:t>
      </w:r>
    </w:p>
    <w:p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освоении космоса</w:t>
      </w:r>
    </w:p>
    <w:p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развитии компьютерных систем</w:t>
      </w:r>
    </w:p>
    <w:p w:rsidR="001C2D0C" w:rsidRPr="005B4FBA" w:rsidRDefault="001C2D0C" w:rsidP="005B4FBA">
      <w:pPr>
        <w:widowControl w:val="0"/>
        <w:numPr>
          <w:ilvl w:val="0"/>
          <w:numId w:val="38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производстве вооружения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искоренению коррупции в стране</w:t>
      </w:r>
    </w:p>
    <w:p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провозглашение программы строительства коммунизма в СССР</w:t>
      </w:r>
    </w:p>
    <w:p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реабилитация жертв сталинских репрессий</w:t>
      </w:r>
    </w:p>
    <w:p w:rsidR="001C2D0C" w:rsidRPr="005B4FBA" w:rsidRDefault="001C2D0C" w:rsidP="005B4FBA">
      <w:pPr>
        <w:widowControl w:val="0"/>
        <w:numPr>
          <w:ilvl w:val="0"/>
          <w:numId w:val="39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КПСС руководящей роли в обществе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Какой из лозунгов отражает представления М.С. Горбачёва об обновлении общества и политической системы?</w:t>
      </w:r>
    </w:p>
    <w:p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Догнать и перегнать Америку!</w:t>
      </w:r>
    </w:p>
    <w:p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Нынешнее поколение советских людей будет жить при коммунизме!</w:t>
      </w:r>
    </w:p>
    <w:p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Возвратиться к ленинским принципам социализма, соединить социализм с демократией!</w:t>
      </w:r>
    </w:p>
    <w:p w:rsidR="001C2D0C" w:rsidRPr="005B4FBA" w:rsidRDefault="001C2D0C" w:rsidP="005B4FBA">
      <w:pPr>
        <w:widowControl w:val="0"/>
        <w:numPr>
          <w:ilvl w:val="0"/>
          <w:numId w:val="40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Соединить русский революционный размах с американ ской деловитостью!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мировые достижения и открытия в хронологической последовательности.</w:t>
      </w:r>
    </w:p>
    <w:p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атомной бомбы</w:t>
      </w:r>
    </w:p>
    <w:p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персонального компьютера</w:t>
      </w:r>
    </w:p>
    <w:p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открытие рентгеновских лучей</w:t>
      </w:r>
    </w:p>
    <w:p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запуск первого искусственного спутника Земли</w:t>
      </w:r>
    </w:p>
    <w:p w:rsidR="001C2D0C" w:rsidRPr="005B4FBA" w:rsidRDefault="001C2D0C" w:rsidP="005B4FBA">
      <w:pPr>
        <w:widowControl w:val="0"/>
        <w:numPr>
          <w:ilvl w:val="0"/>
          <w:numId w:val="41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производство промышленных роботов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экономику СССР в 1970 -1980-х гг.? Запишите цифры, под которыми они указаны.</w:t>
      </w:r>
    </w:p>
    <w:p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9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преобладающая роль в народном хозяйстве отраслей, определяющих научно - технический прогресс</w:t>
      </w:r>
    </w:p>
    <w:p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высокие темпы роста производительности труда</w:t>
      </w:r>
    </w:p>
    <w:p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значительная доля военных расходов в валовом национальном продукте</w:t>
      </w:r>
    </w:p>
    <w:p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рост сырьевого экспорта</w:t>
      </w:r>
    </w:p>
    <w:p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отставание в применении информационных технологий</w:t>
      </w:r>
    </w:p>
    <w:p w:rsidR="001C2D0C" w:rsidRPr="005B4FBA" w:rsidRDefault="001C2D0C" w:rsidP="005B4FBA">
      <w:pPr>
        <w:widowControl w:val="0"/>
        <w:numPr>
          <w:ilvl w:val="0"/>
          <w:numId w:val="42"/>
        </w:numPr>
        <w:tabs>
          <w:tab w:val="left" w:pos="39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отсутствие дефицита потребительских товаров</w:t>
      </w:r>
    </w:p>
    <w:p w:rsidR="001C2D0C" w:rsidRPr="005B4FBA" w:rsidRDefault="001C2D0C" w:rsidP="005B4FBA">
      <w:pPr>
        <w:widowControl w:val="0"/>
        <w:numPr>
          <w:ilvl w:val="0"/>
          <w:numId w:val="3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:rsidR="001C2D0C" w:rsidRPr="005B4FBA" w:rsidRDefault="001C2D0C" w:rsidP="005B4FBA">
      <w:pPr>
        <w:widowControl w:val="0"/>
        <w:tabs>
          <w:tab w:val="left" w:pos="900"/>
          <w:tab w:val="left" w:leader="underscore" w:pos="143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фактор» — комплекс физиологических, психологических, социально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softHyphen/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психологических свойств и возможностей человека, которые оказывают большое влияние на эффективность и результаты общественного труда.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2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Положение той или иной страны в мире в 1980-х гг. и уровень её развития во многом определялись</w:t>
      </w:r>
    </w:p>
    <w:p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количеством выплавленной стали</w:t>
      </w:r>
    </w:p>
    <w:p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объёмом производства изделий лёгкой промышленности</w:t>
      </w:r>
    </w:p>
    <w:p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использованием информационных технологий</w:t>
      </w:r>
    </w:p>
    <w:p w:rsidR="001C2D0C" w:rsidRPr="005B4FBA" w:rsidRDefault="001C2D0C" w:rsidP="005B4FBA">
      <w:pPr>
        <w:widowControl w:val="0"/>
        <w:numPr>
          <w:ilvl w:val="0"/>
          <w:numId w:val="44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протяжённостью железных дорог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свидетельствовало о кризисных явлениях в экономике СССР в 1980-х гг.?</w:t>
      </w:r>
    </w:p>
    <w:p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увеличение экспорта зерна</w:t>
      </w:r>
    </w:p>
    <w:p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добывающей промышленности</w:t>
      </w:r>
    </w:p>
    <w:p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утрата конкурентоспособности советской продукции на внешних рынках</w:t>
      </w:r>
    </w:p>
    <w:p w:rsidR="001C2D0C" w:rsidRPr="005B4FBA" w:rsidRDefault="001C2D0C" w:rsidP="005B4FBA">
      <w:pPr>
        <w:widowControl w:val="0"/>
        <w:numPr>
          <w:ilvl w:val="0"/>
          <w:numId w:val="45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отраслей, связанных с военным производством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политическому курсу Ю.В. Андропова?</w:t>
      </w:r>
    </w:p>
    <w:p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коренная перестройка общественных отношений</w:t>
      </w:r>
    </w:p>
    <w:p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кампания по укреплению трудовой дисциплины и наведению порядка</w:t>
      </w:r>
    </w:p>
    <w:p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отказ от плановой экономики</w:t>
      </w:r>
    </w:p>
    <w:p w:rsidR="001C2D0C" w:rsidRPr="005B4FBA" w:rsidRDefault="001C2D0C" w:rsidP="005B4FBA">
      <w:pPr>
        <w:widowControl w:val="0"/>
        <w:numPr>
          <w:ilvl w:val="0"/>
          <w:numId w:val="46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открытое осуждение культа личности И.В. Сталина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объединяло существование в 1980-х гг. модели модернизации (модель китайского образца и чехословацко-венгерскую)?</w:t>
      </w:r>
    </w:p>
    <w:p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усилия реформаторов концентрировались на изменении политического устройства</w:t>
      </w:r>
    </w:p>
    <w:p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средством достижения поставленных задач являлась революция</w:t>
      </w:r>
    </w:p>
    <w:p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модели предполагали движение в сторону рыночных отношений</w:t>
      </w:r>
    </w:p>
    <w:p w:rsidR="001C2D0C" w:rsidRPr="005B4FBA" w:rsidRDefault="001C2D0C" w:rsidP="005B4FBA">
      <w:pPr>
        <w:widowControl w:val="0"/>
        <w:numPr>
          <w:ilvl w:val="0"/>
          <w:numId w:val="47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обе программы предполагали преимущественное развитие частного сектора экономики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фамилии советских партийных лидеров в хронологической последовательности.</w:t>
      </w:r>
    </w:p>
    <w:p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Ю.В. Андропов</w:t>
      </w:r>
    </w:p>
    <w:p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М.С. Горбачёв</w:t>
      </w:r>
    </w:p>
    <w:p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Л.И. Брежнев</w:t>
      </w:r>
    </w:p>
    <w:p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И.С. Хрущёв</w:t>
      </w:r>
    </w:p>
    <w:p w:rsidR="001C2D0C" w:rsidRPr="005B4FBA" w:rsidRDefault="001C2D0C" w:rsidP="005B4FBA">
      <w:pPr>
        <w:widowControl w:val="0"/>
        <w:numPr>
          <w:ilvl w:val="0"/>
          <w:numId w:val="48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К.У. Черненко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7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Какие </w:t>
      </w:r>
      <w:r w:rsidRPr="005B4FBA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три 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положения из перечисленных характеризуют изменения картины мира 1980 - х гг.? Запишите цифры, под которыми они указаны.</w:t>
      </w:r>
    </w:p>
    <w:p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внедрение конвейера в производство</w:t>
      </w:r>
    </w:p>
    <w:p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создание компьютерных сетей</w:t>
      </w:r>
    </w:p>
    <w:p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направленность производства на удовлетворение насущных потребностей людей</w:t>
      </w:r>
    </w:p>
    <w:p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развитие интеграционных процессов в странах Западной Европы и Северной Америки</w:t>
      </w:r>
    </w:p>
    <w:p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наращивание объёмов добычи природных ресурсов</w:t>
      </w:r>
    </w:p>
    <w:p w:rsidR="001C2D0C" w:rsidRPr="005B4FBA" w:rsidRDefault="001C2D0C" w:rsidP="005B4FBA">
      <w:pPr>
        <w:widowControl w:val="0"/>
        <w:numPr>
          <w:ilvl w:val="0"/>
          <w:numId w:val="49"/>
        </w:numPr>
        <w:tabs>
          <w:tab w:val="left" w:pos="387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возрастание роли интеллектуального труда</w:t>
      </w:r>
    </w:p>
    <w:p w:rsidR="001C2D0C" w:rsidRPr="005B4FBA" w:rsidRDefault="001C2D0C" w:rsidP="005B4FBA">
      <w:pPr>
        <w:widowControl w:val="0"/>
        <w:numPr>
          <w:ilvl w:val="0"/>
          <w:numId w:val="43"/>
        </w:numPr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Запишите понятие, о котором идёт речь.</w:t>
      </w:r>
    </w:p>
    <w:p w:rsidR="001C2D0C" w:rsidRPr="005B4FBA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ab/>
        <w:t>общество — новая стадия общественного развития, где ведущую роль приобретают сфера услуг, наука и образование, корпорации уступают место университетам, а бизнесмены — учёным и специалистам.</w:t>
      </w:r>
    </w:p>
    <w:p w:rsidR="001C2D0C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1C2D0C" w:rsidRPr="005B4FBA" w:rsidRDefault="001C2D0C" w:rsidP="005B4FBA">
      <w:pPr>
        <w:widowControl w:val="0"/>
        <w:tabs>
          <w:tab w:val="left" w:pos="900"/>
          <w:tab w:val="left" w:leader="underscore" w:pos="1344"/>
        </w:tabs>
        <w:spacing w:after="0" w:line="360" w:lineRule="auto"/>
        <w:ind w:firstLine="567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Вариант 3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Согласно Конституции РФ 1993 г. органом представительной власти (законодательной) власти является...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Государственный Совет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Федеральное Собрание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Администрация Президента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Правительство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 каком году произошел провал ГКЧП и распад СССР?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1991 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1990 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1997 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1992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был Президентом СССР в 1991 году?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В. В. Путин 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Б. Н. Ельцин 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М. С. Горбачев 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Д. А. Медведев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является разработчиком программы "500 дней"?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А. Сахаров, М. Горбачёв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К. Черненко, Ю. Андропов</w:t>
      </w:r>
    </w:p>
    <w:p w:rsidR="001C2D0C" w:rsidRPr="005B4FBA" w:rsidRDefault="001C2D0C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Б. Ельцин, В. Жириновский </w:t>
      </w:r>
    </w:p>
    <w:p w:rsidR="001C2D0C" w:rsidRPr="005B4FBA" w:rsidRDefault="001C2D0C" w:rsidP="005B4FBA">
      <w:pPr>
        <w:widowControl w:val="0"/>
        <w:tabs>
          <w:tab w:val="left" w:pos="37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Г. Явлинский, С. Шаталин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Кто в июне 1991 года был избран Президентом России?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Б. Н. Ельцин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В.В. Путин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Ю. В. Андропов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К. У. Черненко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Расположите события в хронологической последовательности: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Создание СНГ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Создание ГКЧП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Роспуск Верховного Совета России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Принятие Конституции РФ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Что из перечисленного относится к последствиям издания Указа Президента РФ № 1400 от 21.09.1993 года:</w:t>
      </w:r>
    </w:p>
    <w:p w:rsidR="001C2D0C" w:rsidRPr="005B4FBA" w:rsidRDefault="001C2D0C" w:rsidP="005B4FBA">
      <w:pPr>
        <w:widowControl w:val="0"/>
        <w:tabs>
          <w:tab w:val="left" w:pos="36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Распад СССР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Создание СНГ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Конфликт Президента РФ и Верховного Совета</w:t>
      </w:r>
    </w:p>
    <w:p w:rsidR="001C2D0C" w:rsidRPr="005B4FBA" w:rsidRDefault="001C2D0C" w:rsidP="005B4FBA">
      <w:pPr>
        <w:widowControl w:val="0"/>
        <w:tabs>
          <w:tab w:val="left" w:pos="38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 xml:space="preserve"> Завершение процесса приватизации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Председателем Верховного Совета до октября 1993 года был: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а) Н.И. Рыжков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б) А.А. Собчак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в) В.С. Черномырдин 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 Р.И. Хасбулатов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Какое из событий произошло раньше других:</w:t>
      </w:r>
    </w:p>
    <w:p w:rsidR="001C2D0C" w:rsidRPr="005B4FBA" w:rsidRDefault="001C2D0C" w:rsidP="005B4FBA">
      <w:pPr>
        <w:widowControl w:val="0"/>
        <w:tabs>
          <w:tab w:val="left" w:pos="303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а)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Референдум о доверии Президенту России</w:t>
      </w:r>
    </w:p>
    <w:p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Принятие Федерального договора</w:t>
      </w:r>
    </w:p>
    <w:p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Беловежские соглашения</w:t>
      </w:r>
    </w:p>
    <w:p w:rsidR="001C2D0C" w:rsidRPr="005B4FBA" w:rsidRDefault="001C2D0C" w:rsidP="005B4FBA">
      <w:pPr>
        <w:widowControl w:val="0"/>
        <w:tabs>
          <w:tab w:val="left" w:pos="322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г)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Выборы в первую Государственную думу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41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Укажите явление в российской экономике 1990 - х годов, о котором идёт речь. </w:t>
      </w: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«Уплаченные будущими олигархами за собственность суммы были настолько малы, что фактически ничуть не пополнили бюджет. Происходило это потому, что передел общенародной собственности осуществлялся в спешке и без оценки ее реальной стоимости.»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Дайте определение понятию «Дефолт»?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Укажите дату и фамилию главы правительства.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«Премьер кратко информировал главу государства о положении в финансово - экономической сфере. Президент помолчал, а затем раздраженно проворчал: «Красивой жизни захотели? Идите, работайте!», тем самым предоставил ему свободу выбора в ситуации, когда ни свободы, ни выбора уже не было. Через несколько часов правительство объявило Дефолт.»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pBdr>
          <w:top w:val="single" w:sz="4" w:space="0" w:color="auto"/>
        </w:pBdr>
        <w:tabs>
          <w:tab w:val="left" w:pos="39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Прочтите текст и выполните задания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«Осталось совсем немного времени до магической даты в нашей истории. Наступает новый год. Новый век, новое тысячелетие. Дорогие друзья! Дорогие мои! Сегодня я в последний раз обращаюсь к вам с новогодним приветствием. Но это не все. Сегодня я последний раз обращаюсь к вам как Президент России. Я принял решение. Долго и мучительно над ним размышлял. Сегодня, в последний день уходящего века, я ухожу в отставку. Я много раз слышал - «Президент любыми путями будет держаться за власть, он никому её не отдаст». Это -вранье.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Дело в Другом. Я всегда говорил, что не отуплю от Конституции ни на шаг. Что в конституционные сроки Должны пройти Думские выборы. Так это и произошло. И также мне хотелось, чтобы вовремя состоялись президентские выборы - в июне наступающего года. И всё же я принял Другое решение. Я ухожу. Ухожу раньше положенного срока. Я понял, что мне необходимо это сделать. Россия должная войти в новое тысячелетие с новыми политиками, с новыми лицами, с новыми, умными, сильными, энергичными».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Выберите верные суждения:</w:t>
      </w:r>
    </w:p>
    <w:p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3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Автор данного обращения - М.С. Горбачев, Б.Н. Ельцин, Н.С. Хрущев, Д.А. Медведев</w:t>
      </w:r>
    </w:p>
    <w:p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выступивший с данным обращением, был инициатором провозглашения курса на укрепление вертикали власти</w:t>
      </w:r>
    </w:p>
    <w:p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Данное обращение относится к концу 1999 - х гг</w:t>
      </w:r>
    </w:p>
    <w:p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54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Президент, выступивши с данным обращением, занимал свою должность три срока подряд.</w:t>
      </w:r>
    </w:p>
    <w:p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49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Решение, о котором говорится в обращении, было принято через несколько месяцев после событий, связанны с выступлением ГКЧП</w:t>
      </w:r>
    </w:p>
    <w:p w:rsidR="001C2D0C" w:rsidRPr="005B4FBA" w:rsidRDefault="001C2D0C" w:rsidP="005B4FBA">
      <w:pPr>
        <w:widowControl w:val="0"/>
        <w:numPr>
          <w:ilvl w:val="0"/>
          <w:numId w:val="51"/>
        </w:numPr>
        <w:tabs>
          <w:tab w:val="left" w:pos="358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Через несколько месяцев после данного обращения в стране прошли новые президентские выборы</w:t>
      </w:r>
    </w:p>
    <w:p w:rsidR="001C2D0C" w:rsidRPr="005B4FBA" w:rsidRDefault="001C2D0C" w:rsidP="005B4FBA">
      <w:pPr>
        <w:widowControl w:val="0"/>
        <w:numPr>
          <w:ilvl w:val="0"/>
          <w:numId w:val="50"/>
        </w:numPr>
        <w:tabs>
          <w:tab w:val="left" w:pos="45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Заполните пропуски в таблице.</w:t>
      </w:r>
    </w:p>
    <w:p w:rsidR="001C2D0C" w:rsidRPr="005B4FBA" w:rsidRDefault="001C2D0C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Первые выборы Президента России прошли в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1C2D0C" w:rsidRPr="005B4FBA" w:rsidRDefault="001C2D0C" w:rsidP="005B4FBA">
      <w:pPr>
        <w:widowControl w:val="0"/>
        <w:tabs>
          <w:tab w:val="left" w:pos="900"/>
          <w:tab w:val="left" w:leader="underscore" w:pos="7265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Б) С первых выборов в Государственную думу в этом органе народного представительства всех созывов неизменно присутствовала фракция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</w:r>
    </w:p>
    <w:p w:rsidR="001C2D0C" w:rsidRPr="005B4FBA" w:rsidRDefault="001C2D0C" w:rsidP="005B4FBA">
      <w:pPr>
        <w:widowControl w:val="0"/>
        <w:numPr>
          <w:ilvl w:val="0"/>
          <w:numId w:val="52"/>
        </w:numPr>
        <w:tabs>
          <w:tab w:val="left" w:pos="430"/>
          <w:tab w:val="left" w:pos="900"/>
          <w:tab w:val="left" w:leader="underscore" w:pos="9283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После дефолта 1998 года российское правительство возглавил</w:t>
      </w: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ab/>
        <w:t>,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который добился выправления ситуации и стабилизации экономической системы России через усиление государственного контроля над экономической сферой.</w:t>
      </w:r>
    </w:p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color w:val="000000"/>
          <w:sz w:val="24"/>
          <w:szCs w:val="24"/>
          <w:lang w:eastAsia="ru-RU"/>
        </w:rPr>
        <w:t>Пропущенные элементы:</w:t>
      </w:r>
    </w:p>
    <w:p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  <w:r w:rsidRPr="005B4FBA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1. Е.Т. ГайДар 2. 1991 3. ЛДПР 4. Е.М. Примаков 5. 1996 6. Выбор России</w:t>
      </w:r>
    </w:p>
    <w:p w:rsidR="001C2D0C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</w:pPr>
    </w:p>
    <w:p w:rsidR="001C2D0C" w:rsidRPr="00E00C98" w:rsidRDefault="001C2D0C" w:rsidP="006F5976">
      <w:pPr>
        <w:pStyle w:val="a4"/>
        <w:keepNext/>
        <w:spacing w:line="360" w:lineRule="auto"/>
        <w:ind w:left="0" w:firstLine="539"/>
        <w:jc w:val="both"/>
        <w:rPr>
          <w:rFonts w:ascii="Times New Roman" w:hAnsi="Times New Roman"/>
          <w:b/>
          <w:sz w:val="24"/>
          <w:szCs w:val="24"/>
        </w:rPr>
      </w:pPr>
      <w:r w:rsidRPr="00E00C98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tbl>
      <w:tblPr>
        <w:tblW w:w="0" w:type="auto"/>
        <w:tblInd w:w="-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12"/>
        <w:gridCol w:w="3427"/>
        <w:gridCol w:w="2839"/>
      </w:tblGrid>
      <w:tr w:rsidR="001C2D0C" w:rsidRPr="00E00C98" w:rsidTr="00727DE6">
        <w:trPr>
          <w:trHeight w:val="206"/>
        </w:trPr>
        <w:tc>
          <w:tcPr>
            <w:tcW w:w="331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pStyle w:val="a4"/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ind w:left="36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Процент результативности (правильных ответов)</w:t>
            </w:r>
          </w:p>
        </w:tc>
        <w:tc>
          <w:tcPr>
            <w:tcW w:w="62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keepNext/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Оценка уровня подготовки</w:t>
            </w:r>
          </w:p>
        </w:tc>
      </w:tr>
      <w:tr w:rsidR="001C2D0C" w:rsidRPr="00E00C98" w:rsidTr="00727DE6">
        <w:trPr>
          <w:trHeight w:val="298"/>
        </w:trPr>
        <w:tc>
          <w:tcPr>
            <w:tcW w:w="331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sz w:val="24"/>
                <w:szCs w:val="24"/>
              </w:rPr>
              <w:t>балл (отметка)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вербальный аналог</w:t>
            </w:r>
          </w:p>
        </w:tc>
      </w:tr>
      <w:tr w:rsidR="001C2D0C" w:rsidRPr="00E00C98" w:rsidTr="00727DE6">
        <w:trPr>
          <w:trHeight w:val="195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88 ÷ 100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отлично</w:t>
            </w:r>
          </w:p>
        </w:tc>
      </w:tr>
      <w:tr w:rsidR="001C2D0C" w:rsidRPr="00E00C98" w:rsidTr="00727DE6">
        <w:trPr>
          <w:trHeight w:val="132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72 ÷ 86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4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хорошо</w:t>
            </w:r>
          </w:p>
        </w:tc>
      </w:tr>
      <w:tr w:rsidR="001C2D0C" w:rsidRPr="00E00C98" w:rsidTr="00727DE6">
        <w:trPr>
          <w:trHeight w:val="210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50 ÷ 70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3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удовлетворительно</w:t>
            </w:r>
          </w:p>
        </w:tc>
      </w:tr>
      <w:tr w:rsidR="001C2D0C" w:rsidRPr="00E00C98" w:rsidTr="00727DE6">
        <w:trPr>
          <w:trHeight w:val="288"/>
        </w:trPr>
        <w:tc>
          <w:tcPr>
            <w:tcW w:w="33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менее 50</w:t>
            </w:r>
          </w:p>
        </w:tc>
        <w:tc>
          <w:tcPr>
            <w:tcW w:w="34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2</w:t>
            </w:r>
          </w:p>
        </w:tc>
        <w:tc>
          <w:tcPr>
            <w:tcW w:w="28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1C2D0C" w:rsidRPr="00E00C98" w:rsidRDefault="001C2D0C" w:rsidP="00727DE6">
            <w:pPr>
              <w:suppressLineNumbers/>
              <w:tabs>
                <w:tab w:val="left" w:pos="284"/>
              </w:tabs>
              <w:suppressAutoHyphens/>
              <w:spacing w:line="360" w:lineRule="auto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E00C98">
              <w:rPr>
                <w:rFonts w:ascii="Times New Roman" w:hAnsi="Times New Roman"/>
                <w:bCs/>
                <w:kern w:val="24"/>
                <w:position w:val="1"/>
                <w:sz w:val="24"/>
                <w:szCs w:val="24"/>
              </w:rPr>
              <w:t>неудовлетворительно</w:t>
            </w:r>
          </w:p>
        </w:tc>
      </w:tr>
    </w:tbl>
    <w:p w:rsidR="001C2D0C" w:rsidRPr="005B4FBA" w:rsidRDefault="001C2D0C" w:rsidP="005B4FBA">
      <w:pPr>
        <w:widowControl w:val="0"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  <w:sectPr w:rsidR="001C2D0C" w:rsidRPr="005B4FBA" w:rsidSect="00AC2A7A">
          <w:footerReference w:type="even" r:id="rId17"/>
          <w:footerReference w:type="default" r:id="rId18"/>
          <w:pgSz w:w="11900" w:h="16840" w:code="9"/>
          <w:pgMar w:top="981" w:right="827" w:bottom="1287" w:left="1559" w:header="553" w:footer="851" w:gutter="0"/>
          <w:cols w:space="720"/>
          <w:noEndnote/>
          <w:titlePg/>
          <w:docGrid w:linePitch="360"/>
        </w:sectPr>
      </w:pPr>
    </w:p>
    <w:p w:rsidR="001C2D0C" w:rsidRPr="005B4FBA" w:rsidRDefault="001C2D0C" w:rsidP="005B4FBA">
      <w:pPr>
        <w:pStyle w:val="2"/>
        <w:pageBreakBefore/>
        <w:tabs>
          <w:tab w:val="left" w:pos="900"/>
        </w:tabs>
        <w:rPr>
          <w:szCs w:val="24"/>
        </w:rPr>
      </w:pPr>
      <w:bookmarkStart w:id="61" w:name="_Toc161831399"/>
      <w:r w:rsidRPr="005B4FBA">
        <w:rPr>
          <w:szCs w:val="24"/>
        </w:rPr>
        <w:t>2.2. Перечень вопросов и заданий для промежуточной аттестации</w:t>
      </w:r>
      <w:bookmarkEnd w:id="61"/>
      <w:r w:rsidRPr="005B4FBA">
        <w:rPr>
          <w:szCs w:val="24"/>
        </w:rPr>
        <w:t xml:space="preserve"> </w:t>
      </w:r>
    </w:p>
    <w:p w:rsidR="001C2D0C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1C2D0C" w:rsidRPr="00C56823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>ФОС предназначен для контроля и оценки</w:t>
      </w:r>
      <w:r>
        <w:rPr>
          <w:rFonts w:ascii="Times New Roman" w:hAnsi="Times New Roman"/>
          <w:sz w:val="24"/>
          <w:szCs w:val="24"/>
        </w:rPr>
        <w:t xml:space="preserve"> результатов освоения предмета Б</w:t>
      </w:r>
      <w:r w:rsidRPr="00C56823">
        <w:rPr>
          <w:rFonts w:ascii="Times New Roman" w:hAnsi="Times New Roman"/>
          <w:sz w:val="24"/>
          <w:szCs w:val="24"/>
        </w:rPr>
        <w:t>П.0</w:t>
      </w:r>
      <w:r>
        <w:rPr>
          <w:rFonts w:ascii="Times New Roman" w:hAnsi="Times New Roman"/>
          <w:sz w:val="24"/>
          <w:szCs w:val="24"/>
        </w:rPr>
        <w:t>9</w:t>
      </w:r>
      <w:r w:rsidRPr="00C56823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Биология</w:t>
      </w:r>
      <w:r w:rsidRPr="00C56823">
        <w:rPr>
          <w:rFonts w:ascii="Times New Roman" w:hAnsi="Times New Roman"/>
          <w:sz w:val="24"/>
          <w:szCs w:val="24"/>
        </w:rPr>
        <w:t>»</w:t>
      </w:r>
    </w:p>
    <w:p w:rsidR="001C2D0C" w:rsidRPr="00C56823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6823">
        <w:rPr>
          <w:rFonts w:ascii="Times New Roman" w:hAnsi="Times New Roman"/>
          <w:sz w:val="24"/>
          <w:szCs w:val="24"/>
        </w:rPr>
        <w:t xml:space="preserve">Форма: </w:t>
      </w:r>
      <w:r>
        <w:rPr>
          <w:rFonts w:ascii="Times New Roman" w:hAnsi="Times New Roman"/>
          <w:sz w:val="24"/>
          <w:szCs w:val="24"/>
        </w:rPr>
        <w:t>экзамен</w:t>
      </w:r>
      <w:r w:rsidRPr="00C56823">
        <w:rPr>
          <w:rFonts w:ascii="Times New Roman" w:hAnsi="Times New Roman"/>
          <w:color w:val="FF0000"/>
          <w:sz w:val="24"/>
          <w:szCs w:val="24"/>
        </w:rPr>
        <w:t>.</w:t>
      </w:r>
    </w:p>
    <w:p w:rsidR="001C2D0C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5B4FBA">
        <w:rPr>
          <w:rFonts w:ascii="Times New Roman" w:hAnsi="Times New Roman"/>
          <w:b/>
          <w:bCs/>
          <w:sz w:val="24"/>
          <w:szCs w:val="24"/>
        </w:rPr>
        <w:t>Список вопросов к экзамену: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1.        Мир в начале ХХ века. Общая характеристика и периодизация новейшей истории.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2.        Участие России в I Мировой войне.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3.        Ситуация в России после I Мировой войны. Февральская революция в России.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4.        Политика временного правительства в период Российской революции 1917 года.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5.        Октябрьская революция в России и ее последствия. Первые декреты Советской власти.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6.        Гражданская война в России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7.        Политика Военного коммунизма 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8.        Новая экономическая политика (НЭП). Образование СССР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9.        Периодизация  II Мировой войны. Повод и причины войны.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10.    Мир накануне II Мировой войны. Пакт Молотова-Риббентропа.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11.    Мир накануне II Мировой войны. Мюнхенский сговор. Аншлюс Австрии  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12.    Великая Отечественная война советского народа 1941-1945 годов.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13.    Коренной перелом в годы Великой Отечественной войны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14.    Партизанское и подпольное движение в Крыму в период ВОВ.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15.    Тегеранская, Крымская, Потсдамская  конференции и их значение в  послевоенном устройстве мира.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 xml:space="preserve">16.    Капитуляция Германии и Японии. Окончание 2 Мировой войны. 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17.    Создание ООН. Цели, функции, этапы создания,  деятельность  перспективы.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18.    Начало «холодной войны». Доктрина Трумэна. План Маршалла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19.    Первые конфликты и кризисы «холодной войны». Берлинский и Карибский кризис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20.    СССР в послевоенные годы. Изменение положения СССР на международной арене.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21. СССР в 1953-1964 гг. Реформы в области экономики. Социальная сфера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22.    Внешняя и внутренняя политика СССР в 1964-1980 гг.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23.    СССР в годы перестройки. Экономические, политические и социальные реформы.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24.    ГКЧП и распад СССР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25.    Правительство Б.Н, Ельцина. Реформы Е.Т. Гайдара.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26.    Общественно-политическое развитие в 1991- 2000 гг. Дефолт 1998 года. Война в Чечне.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27.    Россия в начале XXI века. Внутренняя политика В. В. Путина.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B4FBA">
        <w:rPr>
          <w:rFonts w:ascii="Times New Roman" w:hAnsi="Times New Roman"/>
          <w:sz w:val="24"/>
          <w:szCs w:val="24"/>
        </w:rPr>
        <w:t>28.    Россия в начале XXI века. Внешняя политика В. В. Путина.</w:t>
      </w:r>
    </w:p>
    <w:p w:rsidR="001C2D0C" w:rsidRPr="005B4FBA" w:rsidRDefault="001C2D0C" w:rsidP="005B4FBA">
      <w:pPr>
        <w:tabs>
          <w:tab w:val="left" w:pos="108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B4FBA">
        <w:rPr>
          <w:rFonts w:ascii="Times New Roman" w:hAnsi="Times New Roman"/>
          <w:b/>
          <w:bCs/>
          <w:sz w:val="24"/>
          <w:szCs w:val="24"/>
          <w:lang w:eastAsia="ru-RU"/>
        </w:rPr>
        <w:t>Критерии оценивания экзамена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08"/>
        <w:gridCol w:w="6660"/>
      </w:tblGrid>
      <w:tr w:rsidR="001C2D0C" w:rsidRPr="005B4FBA" w:rsidTr="005B4FBA">
        <w:trPr>
          <w:trHeight w:val="550"/>
        </w:trPr>
        <w:tc>
          <w:tcPr>
            <w:tcW w:w="2808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Оценка</w:t>
            </w:r>
          </w:p>
        </w:tc>
        <w:tc>
          <w:tcPr>
            <w:tcW w:w="6660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Обоснование</w:t>
            </w:r>
          </w:p>
        </w:tc>
      </w:tr>
      <w:tr w:rsidR="001C2D0C" w:rsidRPr="005B4FBA" w:rsidTr="005B4FBA">
        <w:trPr>
          <w:trHeight w:val="1970"/>
        </w:trPr>
        <w:tc>
          <w:tcPr>
            <w:tcW w:w="2808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«Отлично»</w:t>
            </w:r>
          </w:p>
        </w:tc>
        <w:tc>
          <w:tcPr>
            <w:tcW w:w="6660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 необходимые практические навыки работы с освоенным материалом сформированы, все предусмотренные программой обучения учебные задания выполнены, качество их выполнения оценено числом баллов, близким к максимальному</w:t>
            </w:r>
          </w:p>
        </w:tc>
      </w:tr>
      <w:tr w:rsidR="001C2D0C" w:rsidRPr="005B4FBA" w:rsidTr="005B4FBA">
        <w:trPr>
          <w:trHeight w:val="2520"/>
        </w:trPr>
        <w:tc>
          <w:tcPr>
            <w:tcW w:w="2808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«Хорошо»</w:t>
            </w:r>
          </w:p>
        </w:tc>
        <w:tc>
          <w:tcPr>
            <w:tcW w:w="6660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полностью, без пробелов, некоторые практические навыки работы с освоенным материалом сформированы недостаточно, все предусмотренные программой обучения учебные задания выполнены, качество выполнения ни одного из них не оценено минимальным числом баллов, некоторые виды заданий выполнены с ошибками</w:t>
            </w:r>
          </w:p>
        </w:tc>
      </w:tr>
      <w:tr w:rsidR="001C2D0C" w:rsidRPr="005B4FBA" w:rsidTr="005B4FBA">
        <w:trPr>
          <w:trHeight w:val="2245"/>
        </w:trPr>
        <w:tc>
          <w:tcPr>
            <w:tcW w:w="2808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«Удовлетворительно»</w:t>
            </w:r>
          </w:p>
        </w:tc>
        <w:tc>
          <w:tcPr>
            <w:tcW w:w="6660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освоено частично, но пробелы не носят существенного характера, необходимые практические навыки работы с освоенным материалом в основном сформированы, большинство предусмотренных программой обучения учебных заданий выполнено, некоторые из выполненных заданий, возможно, содержат ошибки</w:t>
            </w:r>
          </w:p>
        </w:tc>
      </w:tr>
      <w:tr w:rsidR="001C2D0C" w:rsidRPr="005B4FBA" w:rsidTr="005B4FBA">
        <w:trPr>
          <w:trHeight w:val="1130"/>
        </w:trPr>
        <w:tc>
          <w:tcPr>
            <w:tcW w:w="2808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ind w:right="-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/>
                <w:bCs/>
                <w:sz w:val="24"/>
                <w:szCs w:val="24"/>
              </w:rPr>
              <w:t>«Неудовлетворительно»</w:t>
            </w:r>
          </w:p>
        </w:tc>
        <w:tc>
          <w:tcPr>
            <w:tcW w:w="6660" w:type="dxa"/>
          </w:tcPr>
          <w:p w:rsidR="001C2D0C" w:rsidRPr="005B4FBA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5B4FBA">
              <w:rPr>
                <w:rFonts w:ascii="Times New Roman" w:hAnsi="Times New Roman"/>
                <w:bCs/>
                <w:sz w:val="24"/>
                <w:szCs w:val="24"/>
              </w:rPr>
              <w:t>Теоретическое содержание курса не освоено, необходимые практические навыки работы не сформированы, выполненные учебные задания содержат грубые ошибки</w:t>
            </w:r>
          </w:p>
        </w:tc>
      </w:tr>
    </w:tbl>
    <w:p w:rsidR="001C2D0C" w:rsidRPr="001D0226" w:rsidRDefault="001C2D0C" w:rsidP="005B4FBA">
      <w:pPr>
        <w:pStyle w:val="1"/>
        <w:tabs>
          <w:tab w:val="left" w:pos="900"/>
        </w:tabs>
        <w:ind w:firstLine="540"/>
        <w:rPr>
          <w:rFonts w:ascii="Times New Roman" w:hAnsi="Times New Roman"/>
        </w:rPr>
      </w:pPr>
      <w:bookmarkStart w:id="62" w:name="_Toc161831400"/>
      <w:r w:rsidRPr="001D0226">
        <w:rPr>
          <w:rFonts w:ascii="Times New Roman" w:hAnsi="Times New Roman"/>
        </w:rPr>
        <w:t>3.</w:t>
      </w:r>
      <w:r w:rsidRPr="001D0226">
        <w:rPr>
          <w:rFonts w:ascii="Times New Roman" w:hAnsi="Times New Roman"/>
          <w:color w:val="70AD47"/>
        </w:rPr>
        <w:t xml:space="preserve"> </w:t>
      </w:r>
      <w:r w:rsidRPr="001D0226">
        <w:rPr>
          <w:rFonts w:ascii="Times New Roman" w:hAnsi="Times New Roman"/>
        </w:rPr>
        <w:t>Рекомендуемая литература и иные источники</w:t>
      </w:r>
      <w:bookmarkEnd w:id="62"/>
    </w:p>
    <w:p w:rsidR="001C2D0C" w:rsidRPr="001C13F2" w:rsidRDefault="001C2D0C" w:rsidP="005B4FB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1C2D0C" w:rsidRPr="001C13F2" w:rsidRDefault="001C2D0C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:rsidR="001C2D0C" w:rsidRPr="001C13F2" w:rsidRDefault="001C2D0C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Волобуев О.В. История : Всеобщая история. Базовый и углублённый уровни. 11 кл. : учебник / О. В. Волобуев, М. В. Пономарев, В. А. Рогожкин. — 7-е изд., стереотип. — М. : Дрофа, 2020. — 223, [1] с. : ил., карт., 32 с. цв. вкл. — (Российский учебник).</w:t>
      </w:r>
    </w:p>
    <w:p w:rsidR="001C2D0C" w:rsidRPr="001C13F2" w:rsidRDefault="001C2D0C" w:rsidP="005B4FBA">
      <w:pPr>
        <w:pStyle w:val="a4"/>
        <w:numPr>
          <w:ilvl w:val="0"/>
          <w:numId w:val="3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</w:rPr>
        <w:t>Волобуев О.В. История. Всеобщая история. 10 класс. Базовый и углублённый уровни : учебник / О. В. Волобуев, А. А. Митрофанов, М. В. Пономарев. —6-е изд., стереотип. — М. : Дрофа, 2018. — 237, [3] с. : ил., карт., 32 с.цв. вкл. — (Российский учебник).</w:t>
      </w:r>
    </w:p>
    <w:p w:rsidR="001C2D0C" w:rsidRPr="001C13F2" w:rsidRDefault="001C2D0C" w:rsidP="005B4FBA">
      <w:pPr>
        <w:tabs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1C13F2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Артемов В. В. История : учебник для студ. учреждений сред. проф. образования / В. В. Артемов, Ю.Н.Лубченков. — 9-е изд., стер. — М. : Издательский центр «Академия», 2011. — 448 с. </w:t>
      </w:r>
    </w:p>
    <w:p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Бугров, К. Д. История России : учебное пособие для СПО / К. Д. Бугров, С. В. Соколов. — 2-е изд. — Саратов : Профобразование, 2021. — 125 c. — ISBN 978-5-4488-1105-0. — Текст : электронный // Цифровой образовательный ресурс IPR SMART : [сайт]. — URL: https://www.iprbookshop.ru/104903.html. — Режим доступа: для авторизир. пользователей</w:t>
      </w:r>
    </w:p>
    <w:p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: учебное пособие для СПО / В. Н. Курятников, Е. Ю. Семенова, Н. А. Татаренкова, В. В. Федотов. — Саратов : Профобразование, 2021. — 433 c. — ISBN 978-5-4488-1226-2. — Текст : электронный // Цифровой образовательный ресурс IPR SMART : [сайт]. — URL: https://www.iprbookshop.ru/106826.html. — Режим доступа: для авторизир. пользователей. - DOI: https://doi.org/10.23682/106826</w:t>
      </w:r>
    </w:p>
    <w:p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История России: С начала XVIII до Конца XIX в./ А.Н. Сахаров, Л.B. Милов, П.Н. Зырянов, А.Н. Боханов; Отв. ред. А.Н. Сахаров. - М.: ООО «Издательство АСТ», 2001 - 544 с., ил.</w:t>
      </w:r>
    </w:p>
    <w:p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 xml:space="preserve">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авторизир. пользователей. - DOI: </w:t>
      </w:r>
      <w:hyperlink r:id="rId19" w:history="1">
        <w:r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shd w:val="clear" w:color="auto" w:fill="FFFFFF"/>
          </w:rPr>
          <w:t>https://doi.org/10.23682/106618</w:t>
        </w:r>
      </w:hyperlink>
    </w:p>
    <w:p w:rsidR="001C2D0C" w:rsidRPr="001C13F2" w:rsidRDefault="001C2D0C" w:rsidP="005B4FBA">
      <w:pPr>
        <w:numPr>
          <w:ilvl w:val="0"/>
          <w:numId w:val="2"/>
        </w:numPr>
        <w:tabs>
          <w:tab w:val="left" w:pos="900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1C13F2">
        <w:rPr>
          <w:rFonts w:ascii="Times New Roman" w:hAnsi="Times New Roman"/>
          <w:sz w:val="24"/>
          <w:szCs w:val="24"/>
          <w:shd w:val="clear" w:color="auto" w:fill="FFFFFF"/>
        </w:rPr>
        <w:t>Рыбаков, С. В. История России с древнейших времен до 1917 года : учебное пособие для СПО / С. В. Рыбаков ; под редакцией И. Е. Еробкина. — 2-е изд. — Саратов : Профобразование, 2021. — 354 c. — ISBN 978-5-4488-1134-0. — Текст : электронный // Цифровой образовательный ресурс IPR SMART : [сайт]. — URL: https://www.iprbookshop.ru/104904.html. — Режим доступа: для авторизир. пользователей</w:t>
      </w:r>
    </w:p>
    <w:p w:rsidR="001C2D0C" w:rsidRPr="001C13F2" w:rsidRDefault="001C2D0C" w:rsidP="005B4FBA">
      <w:pPr>
        <w:pStyle w:val="af3"/>
        <w:tabs>
          <w:tab w:val="left" w:pos="900"/>
        </w:tabs>
        <w:spacing w:before="0" w:beforeAutospacing="0" w:after="0" w:afterAutospacing="0" w:line="360" w:lineRule="auto"/>
        <w:ind w:firstLine="567"/>
        <w:jc w:val="both"/>
        <w:rPr>
          <w:b/>
          <w:bCs/>
        </w:rPr>
      </w:pPr>
      <w:r w:rsidRPr="001C13F2">
        <w:rPr>
          <w:b/>
          <w:bCs/>
        </w:rPr>
        <w:t>Интернет ресурсы: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0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istorya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- сайт "История.РУ". Всемирная история и История России. Хронология, библиотека, статьи. 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1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gpw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tellur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.</w:t>
        </w:r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- сайт "Великая отечественная" Тематические подборки публикаций (статьи, книги). </w:t>
      </w:r>
      <w:hyperlink r:id="rId22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http://voina.com.ru/index.php</w:t>
        </w:r>
      </w:hyperlink>
      <w:hyperlink r:id="rId23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http://www.oldgazette.ru/</w:t>
        </w:r>
      </w:hyperlink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4" w:tgtFrame="_blank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hrono.ru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проект "Хронос - всемирная история в Интернете",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5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http://www.shpl.ru/adress/resourses/hist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Адреса исторических библиотек мира.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6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http:/www.hist.msu.ru/ER/index.html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Библиотека электронных ресурсов исторического факультета МГУ им. М.В. Ломоносова.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7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http://www.encyclopedia.ru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Мир энциклопедий.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8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http://www.rubricon.ru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Энциклопедический словарь "Всемирная история".</w:t>
      </w:r>
    </w:p>
    <w:p w:rsidR="001C2D0C" w:rsidRPr="001C13F2" w:rsidRDefault="00FC2447" w:rsidP="005B4FBA">
      <w:pPr>
        <w:numPr>
          <w:ilvl w:val="0"/>
          <w:numId w:val="1"/>
        </w:numPr>
        <w:tabs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hyperlink r:id="rId29" w:tgtFrame="_top" w:history="1">
        <w:r w:rsidR="001C2D0C" w:rsidRPr="001C13F2">
          <w:rPr>
            <w:rStyle w:val="a7"/>
            <w:rFonts w:ascii="Times New Roman" w:hAnsi="Times New Roman"/>
            <w:color w:val="auto"/>
            <w:sz w:val="24"/>
            <w:szCs w:val="24"/>
            <w:u w:val="none"/>
          </w:rPr>
          <w:t>http://www.ncsa.uiuc.edu</w:t>
        </w:r>
      </w:hyperlink>
      <w:r w:rsidR="001C2D0C" w:rsidRPr="001C13F2">
        <w:rPr>
          <w:rFonts w:ascii="Times New Roman" w:hAnsi="Times New Roman"/>
          <w:sz w:val="24"/>
          <w:szCs w:val="24"/>
        </w:rPr>
        <w:t xml:space="preserve"> Советский период в материалах архивов.</w:t>
      </w:r>
    </w:p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p w:rsidR="001C2D0C" w:rsidRPr="001D0226" w:rsidRDefault="001C2D0C" w:rsidP="005B4FBA">
      <w:pPr>
        <w:pageBreakBefore/>
        <w:tabs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D0226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1C2D0C" w:rsidRPr="001D0226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:rsidR="001C2D0C" w:rsidRPr="001D0226" w:rsidRDefault="001C2D0C" w:rsidP="005B4FBA">
            <w:pPr>
              <w:shd w:val="clear" w:color="auto" w:fill="FFFFFF"/>
              <w:tabs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1C2D0C" w:rsidRPr="001D0226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1C2D0C" w:rsidRPr="001D0226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C2D0C" w:rsidRPr="001D0226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D0226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C2D0C" w:rsidRPr="001D0226" w:rsidRDefault="001C2D0C" w:rsidP="005B4FBA">
            <w:pPr>
              <w:tabs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1C2D0C" w:rsidRPr="001D0226" w:rsidRDefault="001C2D0C" w:rsidP="005B4FBA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bCs/>
          <w:color w:val="70AD47"/>
          <w:sz w:val="24"/>
          <w:szCs w:val="24"/>
        </w:rPr>
      </w:pPr>
    </w:p>
    <w:sectPr w:rsidR="001C2D0C" w:rsidRPr="001D0226" w:rsidSect="00C6096B">
      <w:footerReference w:type="even" r:id="rId30"/>
      <w:footerReference w:type="default" r:id="rId31"/>
      <w:pgSz w:w="11900" w:h="16840" w:code="9"/>
      <w:pgMar w:top="1134" w:right="851" w:bottom="1134" w:left="1701" w:header="709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C2D0C" w:rsidRDefault="001C2D0C">
      <w:r>
        <w:separator/>
      </w:r>
    </w:p>
  </w:endnote>
  <w:endnote w:type="continuationSeparator" w:id="0">
    <w:p w:rsidR="001C2D0C" w:rsidRDefault="001C2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2D0C" w:rsidRDefault="001C2D0C" w:rsidP="00AC2A7A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2D0C" w:rsidRDefault="001C2D0C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2D0C" w:rsidRPr="00C6096B" w:rsidRDefault="001C2D0C" w:rsidP="00AC2A7A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C6096B">
      <w:rPr>
        <w:rStyle w:val="aa"/>
        <w:rFonts w:ascii="Times New Roman" w:hAnsi="Times New Roman"/>
        <w:sz w:val="24"/>
        <w:szCs w:val="24"/>
      </w:rPr>
      <w:fldChar w:fldCharType="begin"/>
    </w:r>
    <w:r w:rsidRPr="00C6096B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C6096B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4</w:t>
    </w:r>
    <w:r w:rsidRPr="00C6096B">
      <w:rPr>
        <w:rStyle w:val="aa"/>
        <w:rFonts w:ascii="Times New Roman" w:hAnsi="Times New Roman"/>
        <w:sz w:val="24"/>
        <w:szCs w:val="24"/>
      </w:rPr>
      <w:fldChar w:fldCharType="end"/>
    </w:r>
  </w:p>
  <w:p w:rsidR="001C2D0C" w:rsidRDefault="001C2D0C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2D0C" w:rsidRDefault="001C2D0C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C2D0C" w:rsidRDefault="001C2D0C">
    <w:pPr>
      <w:pStyle w:val="a8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C2D0C" w:rsidRPr="001C4F7D" w:rsidRDefault="001C2D0C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34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:rsidR="001C2D0C" w:rsidRDefault="001C2D0C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C2D0C" w:rsidRDefault="001C2D0C">
      <w:r>
        <w:separator/>
      </w:r>
    </w:p>
  </w:footnote>
  <w:footnote w:type="continuationSeparator" w:id="0">
    <w:p w:rsidR="001C2D0C" w:rsidRDefault="001C2D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58C0BAF"/>
    <w:multiLevelType w:val="multilevel"/>
    <w:tmpl w:val="B40A87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 w15:restartNumberingAfterBreak="0">
    <w:nsid w:val="09EF42E1"/>
    <w:multiLevelType w:val="multilevel"/>
    <w:tmpl w:val="C9FA1E38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 w15:restartNumberingAfterBreak="0">
    <w:nsid w:val="0DD37B71"/>
    <w:multiLevelType w:val="hybridMultilevel"/>
    <w:tmpl w:val="E5467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F990B59"/>
    <w:multiLevelType w:val="multilevel"/>
    <w:tmpl w:val="FF9E158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 w15:restartNumberingAfterBreak="0">
    <w:nsid w:val="106F3264"/>
    <w:multiLevelType w:val="multilevel"/>
    <w:tmpl w:val="D9CA93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 w15:restartNumberingAfterBreak="0">
    <w:nsid w:val="12F569C0"/>
    <w:multiLevelType w:val="multilevel"/>
    <w:tmpl w:val="62D629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 w15:restartNumberingAfterBreak="0">
    <w:nsid w:val="13DB7F6F"/>
    <w:multiLevelType w:val="multilevel"/>
    <w:tmpl w:val="52E6D83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 w15:restartNumberingAfterBreak="0">
    <w:nsid w:val="14327D62"/>
    <w:multiLevelType w:val="multilevel"/>
    <w:tmpl w:val="F5C8831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 w15:restartNumberingAfterBreak="0">
    <w:nsid w:val="19F91A81"/>
    <w:multiLevelType w:val="multilevel"/>
    <w:tmpl w:val="FD344F8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 w15:restartNumberingAfterBreak="0">
    <w:nsid w:val="1C97716D"/>
    <w:multiLevelType w:val="multilevel"/>
    <w:tmpl w:val="78303D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 w15:restartNumberingAfterBreak="0">
    <w:nsid w:val="1D6E2B61"/>
    <w:multiLevelType w:val="multilevel"/>
    <w:tmpl w:val="C72C5D3C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2" w15:restartNumberingAfterBreak="0">
    <w:nsid w:val="1EA14107"/>
    <w:multiLevelType w:val="multilevel"/>
    <w:tmpl w:val="F328ED3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2126659B"/>
    <w:multiLevelType w:val="multilevel"/>
    <w:tmpl w:val="56D6DA3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4" w15:restartNumberingAfterBreak="0">
    <w:nsid w:val="21B0103D"/>
    <w:multiLevelType w:val="multilevel"/>
    <w:tmpl w:val="48567FF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5" w15:restartNumberingAfterBreak="0">
    <w:nsid w:val="22EF6273"/>
    <w:multiLevelType w:val="multilevel"/>
    <w:tmpl w:val="6928A8F2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 w15:restartNumberingAfterBreak="0">
    <w:nsid w:val="26216AE1"/>
    <w:multiLevelType w:val="multilevel"/>
    <w:tmpl w:val="34A28CF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 w15:restartNumberingAfterBreak="0">
    <w:nsid w:val="27E53737"/>
    <w:multiLevelType w:val="multilevel"/>
    <w:tmpl w:val="E1CE51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 w15:restartNumberingAfterBreak="0">
    <w:nsid w:val="286567E2"/>
    <w:multiLevelType w:val="multilevel"/>
    <w:tmpl w:val="471665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9" w15:restartNumberingAfterBreak="0">
    <w:nsid w:val="2BE70808"/>
    <w:multiLevelType w:val="multilevel"/>
    <w:tmpl w:val="A98C05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0" w15:restartNumberingAfterBreak="0">
    <w:nsid w:val="2C0745BE"/>
    <w:multiLevelType w:val="multilevel"/>
    <w:tmpl w:val="755CB9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1" w15:restartNumberingAfterBreak="0">
    <w:nsid w:val="2E1B0222"/>
    <w:multiLevelType w:val="multilevel"/>
    <w:tmpl w:val="E6525D0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2" w15:restartNumberingAfterBreak="0">
    <w:nsid w:val="3243016A"/>
    <w:multiLevelType w:val="multilevel"/>
    <w:tmpl w:val="F520555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3" w15:restartNumberingAfterBreak="0">
    <w:nsid w:val="3E24306E"/>
    <w:multiLevelType w:val="multilevel"/>
    <w:tmpl w:val="67FEE4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4" w15:restartNumberingAfterBreak="0">
    <w:nsid w:val="3F7777D0"/>
    <w:multiLevelType w:val="multilevel"/>
    <w:tmpl w:val="965027C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5" w15:restartNumberingAfterBreak="0">
    <w:nsid w:val="429B6DDA"/>
    <w:multiLevelType w:val="multilevel"/>
    <w:tmpl w:val="35E0467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 w15:restartNumberingAfterBreak="0">
    <w:nsid w:val="48337FF6"/>
    <w:multiLevelType w:val="multilevel"/>
    <w:tmpl w:val="B08C9AB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7" w15:restartNumberingAfterBreak="0">
    <w:nsid w:val="4A636A30"/>
    <w:multiLevelType w:val="multilevel"/>
    <w:tmpl w:val="0DE66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8" w15:restartNumberingAfterBreak="0">
    <w:nsid w:val="4BD036E0"/>
    <w:multiLevelType w:val="multilevel"/>
    <w:tmpl w:val="D11CB3A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 w15:restartNumberingAfterBreak="0">
    <w:nsid w:val="4D5D3029"/>
    <w:multiLevelType w:val="multilevel"/>
    <w:tmpl w:val="8372215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0" w15:restartNumberingAfterBreak="0">
    <w:nsid w:val="50F2102A"/>
    <w:multiLevelType w:val="multilevel"/>
    <w:tmpl w:val="A7D05CF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1" w15:restartNumberingAfterBreak="0">
    <w:nsid w:val="514E56BE"/>
    <w:multiLevelType w:val="multilevel"/>
    <w:tmpl w:val="E4BC88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2" w15:restartNumberingAfterBreak="0">
    <w:nsid w:val="51E171BD"/>
    <w:multiLevelType w:val="multilevel"/>
    <w:tmpl w:val="61F80636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3" w15:restartNumberingAfterBreak="0">
    <w:nsid w:val="528869B7"/>
    <w:multiLevelType w:val="multilevel"/>
    <w:tmpl w:val="B3AA1F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4" w15:restartNumberingAfterBreak="0">
    <w:nsid w:val="529C73B8"/>
    <w:multiLevelType w:val="multilevel"/>
    <w:tmpl w:val="6B9E16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5" w15:restartNumberingAfterBreak="0">
    <w:nsid w:val="538A0C6C"/>
    <w:multiLevelType w:val="multilevel"/>
    <w:tmpl w:val="9EFA45D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6" w15:restartNumberingAfterBreak="0">
    <w:nsid w:val="54EB7BA8"/>
    <w:multiLevelType w:val="multilevel"/>
    <w:tmpl w:val="38CAF00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7" w15:restartNumberingAfterBreak="0">
    <w:nsid w:val="556E3606"/>
    <w:multiLevelType w:val="multilevel"/>
    <w:tmpl w:val="97680B7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8" w15:restartNumberingAfterBreak="0">
    <w:nsid w:val="564A15AB"/>
    <w:multiLevelType w:val="multilevel"/>
    <w:tmpl w:val="E7CAE7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9" w15:restartNumberingAfterBreak="0">
    <w:nsid w:val="59E86195"/>
    <w:multiLevelType w:val="hybridMultilevel"/>
    <w:tmpl w:val="A48875E2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0" w15:restartNumberingAfterBreak="0">
    <w:nsid w:val="62F0588A"/>
    <w:multiLevelType w:val="multilevel"/>
    <w:tmpl w:val="FF5025E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1" w15:restartNumberingAfterBreak="0">
    <w:nsid w:val="639B7FA0"/>
    <w:multiLevelType w:val="multilevel"/>
    <w:tmpl w:val="F46C9D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2" w15:restartNumberingAfterBreak="0">
    <w:nsid w:val="65A64D02"/>
    <w:multiLevelType w:val="multilevel"/>
    <w:tmpl w:val="1F625B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3" w15:restartNumberingAfterBreak="0">
    <w:nsid w:val="66B502D7"/>
    <w:multiLevelType w:val="multilevel"/>
    <w:tmpl w:val="5014654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4" w15:restartNumberingAfterBreak="0">
    <w:nsid w:val="676A22AA"/>
    <w:multiLevelType w:val="multilevel"/>
    <w:tmpl w:val="FFC01E8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5" w15:restartNumberingAfterBreak="0">
    <w:nsid w:val="6A2847F4"/>
    <w:multiLevelType w:val="multilevel"/>
    <w:tmpl w:val="5928B8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6" w15:restartNumberingAfterBreak="0">
    <w:nsid w:val="6BC83790"/>
    <w:multiLevelType w:val="multilevel"/>
    <w:tmpl w:val="B61E53B0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7" w15:restartNumberingAfterBreak="0">
    <w:nsid w:val="6FB01434"/>
    <w:multiLevelType w:val="multilevel"/>
    <w:tmpl w:val="9D40322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8" w15:restartNumberingAfterBreak="0">
    <w:nsid w:val="727C5A2F"/>
    <w:multiLevelType w:val="multilevel"/>
    <w:tmpl w:val="2D905C3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9" w15:restartNumberingAfterBreak="0">
    <w:nsid w:val="76847749"/>
    <w:multiLevelType w:val="multilevel"/>
    <w:tmpl w:val="FED0112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0" w15:restartNumberingAfterBreak="0">
    <w:nsid w:val="79DF1FC4"/>
    <w:multiLevelType w:val="multilevel"/>
    <w:tmpl w:val="9F4226B4"/>
    <w:lvl w:ilvl="0">
      <w:start w:val="1"/>
      <w:numFmt w:val="upp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1" w15:restartNumberingAfterBreak="0">
    <w:nsid w:val="7AFA10E8"/>
    <w:multiLevelType w:val="multilevel"/>
    <w:tmpl w:val="793460B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 w16cid:durableId="169673386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22436720">
    <w:abstractNumId w:val="3"/>
  </w:num>
  <w:num w:numId="3" w16cid:durableId="2032609718">
    <w:abstractNumId w:val="39"/>
  </w:num>
  <w:num w:numId="4" w16cid:durableId="1151168717">
    <w:abstractNumId w:val="45"/>
  </w:num>
  <w:num w:numId="5" w16cid:durableId="2092651603">
    <w:abstractNumId w:val="10"/>
  </w:num>
  <w:num w:numId="6" w16cid:durableId="1847133148">
    <w:abstractNumId w:val="28"/>
  </w:num>
  <w:num w:numId="7" w16cid:durableId="375400295">
    <w:abstractNumId w:val="42"/>
  </w:num>
  <w:num w:numId="8" w16cid:durableId="512837731">
    <w:abstractNumId w:val="25"/>
  </w:num>
  <w:num w:numId="9" w16cid:durableId="895049652">
    <w:abstractNumId w:val="51"/>
  </w:num>
  <w:num w:numId="10" w16cid:durableId="376635428">
    <w:abstractNumId w:val="48"/>
  </w:num>
  <w:num w:numId="11" w16cid:durableId="137234414">
    <w:abstractNumId w:val="17"/>
  </w:num>
  <w:num w:numId="12" w16cid:durableId="39794727">
    <w:abstractNumId w:val="4"/>
  </w:num>
  <w:num w:numId="13" w16cid:durableId="855195353">
    <w:abstractNumId w:val="6"/>
  </w:num>
  <w:num w:numId="14" w16cid:durableId="807356068">
    <w:abstractNumId w:val="37"/>
  </w:num>
  <w:num w:numId="15" w16cid:durableId="343827046">
    <w:abstractNumId w:val="21"/>
  </w:num>
  <w:num w:numId="16" w16cid:durableId="181285909">
    <w:abstractNumId w:val="36"/>
  </w:num>
  <w:num w:numId="17" w16cid:durableId="1758598384">
    <w:abstractNumId w:val="18"/>
  </w:num>
  <w:num w:numId="18" w16cid:durableId="755133300">
    <w:abstractNumId w:val="22"/>
  </w:num>
  <w:num w:numId="19" w16cid:durableId="1456827818">
    <w:abstractNumId w:val="8"/>
  </w:num>
  <w:num w:numId="20" w16cid:durableId="1232545265">
    <w:abstractNumId w:val="20"/>
  </w:num>
  <w:num w:numId="21" w16cid:durableId="1739745848">
    <w:abstractNumId w:val="26"/>
  </w:num>
  <w:num w:numId="22" w16cid:durableId="14383795">
    <w:abstractNumId w:val="32"/>
  </w:num>
  <w:num w:numId="23" w16cid:durableId="51932470">
    <w:abstractNumId w:val="50"/>
  </w:num>
  <w:num w:numId="24" w16cid:durableId="1311251988">
    <w:abstractNumId w:val="13"/>
  </w:num>
  <w:num w:numId="25" w16cid:durableId="1887334532">
    <w:abstractNumId w:val="5"/>
  </w:num>
  <w:num w:numId="26" w16cid:durableId="1579636092">
    <w:abstractNumId w:val="46"/>
  </w:num>
  <w:num w:numId="27" w16cid:durableId="1337266149">
    <w:abstractNumId w:val="40"/>
  </w:num>
  <w:num w:numId="28" w16cid:durableId="1615281961">
    <w:abstractNumId w:val="14"/>
  </w:num>
  <w:num w:numId="29" w16cid:durableId="1281955010">
    <w:abstractNumId w:val="11"/>
  </w:num>
  <w:num w:numId="30" w16cid:durableId="533421243">
    <w:abstractNumId w:val="9"/>
  </w:num>
  <w:num w:numId="31" w16cid:durableId="1765609595">
    <w:abstractNumId w:val="15"/>
  </w:num>
  <w:num w:numId="32" w16cid:durableId="317195969">
    <w:abstractNumId w:val="35"/>
  </w:num>
  <w:num w:numId="33" w16cid:durableId="1457406833">
    <w:abstractNumId w:val="38"/>
  </w:num>
  <w:num w:numId="34" w16cid:durableId="1288314479">
    <w:abstractNumId w:val="24"/>
  </w:num>
  <w:num w:numId="35" w16cid:durableId="480999201">
    <w:abstractNumId w:val="47"/>
  </w:num>
  <w:num w:numId="36" w16cid:durableId="1541822049">
    <w:abstractNumId w:val="33"/>
  </w:num>
  <w:num w:numId="37" w16cid:durableId="1641576179">
    <w:abstractNumId w:val="23"/>
  </w:num>
  <w:num w:numId="38" w16cid:durableId="1859854862">
    <w:abstractNumId w:val="30"/>
  </w:num>
  <w:num w:numId="39" w16cid:durableId="833959087">
    <w:abstractNumId w:val="41"/>
  </w:num>
  <w:num w:numId="40" w16cid:durableId="1990792532">
    <w:abstractNumId w:val="29"/>
  </w:num>
  <w:num w:numId="41" w16cid:durableId="2090689191">
    <w:abstractNumId w:val="43"/>
  </w:num>
  <w:num w:numId="42" w16cid:durableId="1529832906">
    <w:abstractNumId w:val="12"/>
  </w:num>
  <w:num w:numId="43" w16cid:durableId="21713200">
    <w:abstractNumId w:val="16"/>
  </w:num>
  <w:num w:numId="44" w16cid:durableId="1012534777">
    <w:abstractNumId w:val="34"/>
  </w:num>
  <w:num w:numId="45" w16cid:durableId="897281593">
    <w:abstractNumId w:val="44"/>
  </w:num>
  <w:num w:numId="46" w16cid:durableId="719591190">
    <w:abstractNumId w:val="31"/>
  </w:num>
  <w:num w:numId="47" w16cid:durableId="668601621">
    <w:abstractNumId w:val="1"/>
  </w:num>
  <w:num w:numId="48" w16cid:durableId="180780475">
    <w:abstractNumId w:val="7"/>
  </w:num>
  <w:num w:numId="49" w16cid:durableId="225530978">
    <w:abstractNumId w:val="49"/>
  </w:num>
  <w:num w:numId="50" w16cid:durableId="1332219286">
    <w:abstractNumId w:val="27"/>
  </w:num>
  <w:num w:numId="51" w16cid:durableId="2085829902">
    <w:abstractNumId w:val="19"/>
  </w:num>
  <w:num w:numId="52" w16cid:durableId="139156775">
    <w:abstractNumId w:val="2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1200"/>
    <w:rsid w:val="000053CF"/>
    <w:rsid w:val="00015494"/>
    <w:rsid w:val="00016A8C"/>
    <w:rsid w:val="000232B2"/>
    <w:rsid w:val="00023D95"/>
    <w:rsid w:val="00031B66"/>
    <w:rsid w:val="0003284D"/>
    <w:rsid w:val="0003410C"/>
    <w:rsid w:val="00035367"/>
    <w:rsid w:val="000437D2"/>
    <w:rsid w:val="00045D39"/>
    <w:rsid w:val="00046E9D"/>
    <w:rsid w:val="0005427A"/>
    <w:rsid w:val="000551E4"/>
    <w:rsid w:val="0005600F"/>
    <w:rsid w:val="00057066"/>
    <w:rsid w:val="000638D6"/>
    <w:rsid w:val="00073CCB"/>
    <w:rsid w:val="00081823"/>
    <w:rsid w:val="00082FEE"/>
    <w:rsid w:val="000929C3"/>
    <w:rsid w:val="00097913"/>
    <w:rsid w:val="000A279C"/>
    <w:rsid w:val="000A380E"/>
    <w:rsid w:val="000C0E0D"/>
    <w:rsid w:val="000C30A3"/>
    <w:rsid w:val="000E01B8"/>
    <w:rsid w:val="000E0A72"/>
    <w:rsid w:val="000E43E3"/>
    <w:rsid w:val="0012133C"/>
    <w:rsid w:val="00121CD5"/>
    <w:rsid w:val="001420D3"/>
    <w:rsid w:val="001501C8"/>
    <w:rsid w:val="001661D4"/>
    <w:rsid w:val="00173E42"/>
    <w:rsid w:val="00181C52"/>
    <w:rsid w:val="00192575"/>
    <w:rsid w:val="001A3151"/>
    <w:rsid w:val="001B2830"/>
    <w:rsid w:val="001B377D"/>
    <w:rsid w:val="001C13F2"/>
    <w:rsid w:val="001C2D0C"/>
    <w:rsid w:val="001C4F7D"/>
    <w:rsid w:val="001D0226"/>
    <w:rsid w:val="001E4143"/>
    <w:rsid w:val="001E45F7"/>
    <w:rsid w:val="00201266"/>
    <w:rsid w:val="0020152F"/>
    <w:rsid w:val="00202CF6"/>
    <w:rsid w:val="00205AEC"/>
    <w:rsid w:val="00206B42"/>
    <w:rsid w:val="00207896"/>
    <w:rsid w:val="0021529C"/>
    <w:rsid w:val="00215CE0"/>
    <w:rsid w:val="00216F0B"/>
    <w:rsid w:val="00220C65"/>
    <w:rsid w:val="0023393F"/>
    <w:rsid w:val="002566CB"/>
    <w:rsid w:val="002600CE"/>
    <w:rsid w:val="00264625"/>
    <w:rsid w:val="00266C64"/>
    <w:rsid w:val="00292379"/>
    <w:rsid w:val="002A37F4"/>
    <w:rsid w:val="002B5780"/>
    <w:rsid w:val="002B6CEF"/>
    <w:rsid w:val="002C0B97"/>
    <w:rsid w:val="002C4E2D"/>
    <w:rsid w:val="002D1304"/>
    <w:rsid w:val="002D45BB"/>
    <w:rsid w:val="002D6B37"/>
    <w:rsid w:val="002E38AC"/>
    <w:rsid w:val="002F4EA5"/>
    <w:rsid w:val="0030489F"/>
    <w:rsid w:val="0031504E"/>
    <w:rsid w:val="0031749C"/>
    <w:rsid w:val="00330D37"/>
    <w:rsid w:val="00343329"/>
    <w:rsid w:val="00353314"/>
    <w:rsid w:val="00354166"/>
    <w:rsid w:val="003619DF"/>
    <w:rsid w:val="00367349"/>
    <w:rsid w:val="003675D7"/>
    <w:rsid w:val="00371820"/>
    <w:rsid w:val="00372011"/>
    <w:rsid w:val="003754C5"/>
    <w:rsid w:val="00376BBC"/>
    <w:rsid w:val="00384AA7"/>
    <w:rsid w:val="00396F35"/>
    <w:rsid w:val="003975EC"/>
    <w:rsid w:val="003C3D49"/>
    <w:rsid w:val="003C4768"/>
    <w:rsid w:val="003D66F5"/>
    <w:rsid w:val="003D7565"/>
    <w:rsid w:val="003D7B79"/>
    <w:rsid w:val="003E097C"/>
    <w:rsid w:val="003E7278"/>
    <w:rsid w:val="0040348A"/>
    <w:rsid w:val="004073C2"/>
    <w:rsid w:val="004142CF"/>
    <w:rsid w:val="00415097"/>
    <w:rsid w:val="00416CA2"/>
    <w:rsid w:val="00420B60"/>
    <w:rsid w:val="0042196F"/>
    <w:rsid w:val="004243BF"/>
    <w:rsid w:val="00440AE6"/>
    <w:rsid w:val="00441733"/>
    <w:rsid w:val="004549C1"/>
    <w:rsid w:val="00457A98"/>
    <w:rsid w:val="004626D3"/>
    <w:rsid w:val="00487EFC"/>
    <w:rsid w:val="004938B5"/>
    <w:rsid w:val="0049595A"/>
    <w:rsid w:val="00497104"/>
    <w:rsid w:val="00497A55"/>
    <w:rsid w:val="004A66FC"/>
    <w:rsid w:val="004B1D57"/>
    <w:rsid w:val="004D234D"/>
    <w:rsid w:val="004D32D0"/>
    <w:rsid w:val="004D4BC3"/>
    <w:rsid w:val="004E17CA"/>
    <w:rsid w:val="004F1AD8"/>
    <w:rsid w:val="004F25EB"/>
    <w:rsid w:val="004F6BA7"/>
    <w:rsid w:val="004F6E0F"/>
    <w:rsid w:val="00510844"/>
    <w:rsid w:val="00513297"/>
    <w:rsid w:val="00534578"/>
    <w:rsid w:val="00546F50"/>
    <w:rsid w:val="00561557"/>
    <w:rsid w:val="00562696"/>
    <w:rsid w:val="00562CFE"/>
    <w:rsid w:val="00563CC6"/>
    <w:rsid w:val="005704C5"/>
    <w:rsid w:val="00573CE8"/>
    <w:rsid w:val="0057593E"/>
    <w:rsid w:val="00584AB5"/>
    <w:rsid w:val="00585649"/>
    <w:rsid w:val="00590330"/>
    <w:rsid w:val="00595D3D"/>
    <w:rsid w:val="005A721F"/>
    <w:rsid w:val="005B4FBA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875"/>
    <w:rsid w:val="00647135"/>
    <w:rsid w:val="0066107F"/>
    <w:rsid w:val="00661332"/>
    <w:rsid w:val="006660B5"/>
    <w:rsid w:val="006664B0"/>
    <w:rsid w:val="006718E8"/>
    <w:rsid w:val="006723C8"/>
    <w:rsid w:val="00674D6F"/>
    <w:rsid w:val="00684527"/>
    <w:rsid w:val="00697C94"/>
    <w:rsid w:val="006A4510"/>
    <w:rsid w:val="006B0D9D"/>
    <w:rsid w:val="006B474F"/>
    <w:rsid w:val="006C130B"/>
    <w:rsid w:val="006C59EF"/>
    <w:rsid w:val="006C7042"/>
    <w:rsid w:val="006D1871"/>
    <w:rsid w:val="006E04B7"/>
    <w:rsid w:val="006E6C28"/>
    <w:rsid w:val="006E7044"/>
    <w:rsid w:val="006F2D60"/>
    <w:rsid w:val="006F5976"/>
    <w:rsid w:val="00727DE6"/>
    <w:rsid w:val="00733B63"/>
    <w:rsid w:val="007411DB"/>
    <w:rsid w:val="00746CA9"/>
    <w:rsid w:val="00746F03"/>
    <w:rsid w:val="00747225"/>
    <w:rsid w:val="0075229B"/>
    <w:rsid w:val="00752565"/>
    <w:rsid w:val="00757A66"/>
    <w:rsid w:val="00757EB5"/>
    <w:rsid w:val="0076092A"/>
    <w:rsid w:val="00771594"/>
    <w:rsid w:val="00776C3D"/>
    <w:rsid w:val="00777600"/>
    <w:rsid w:val="00787FC5"/>
    <w:rsid w:val="007A00E7"/>
    <w:rsid w:val="007B6824"/>
    <w:rsid w:val="007C228B"/>
    <w:rsid w:val="007C6823"/>
    <w:rsid w:val="007D7720"/>
    <w:rsid w:val="007E39C0"/>
    <w:rsid w:val="007F080A"/>
    <w:rsid w:val="007F19D0"/>
    <w:rsid w:val="007F3315"/>
    <w:rsid w:val="007F71A2"/>
    <w:rsid w:val="007F7D6F"/>
    <w:rsid w:val="00806B86"/>
    <w:rsid w:val="008153B2"/>
    <w:rsid w:val="0082160B"/>
    <w:rsid w:val="008244D1"/>
    <w:rsid w:val="00831708"/>
    <w:rsid w:val="00836898"/>
    <w:rsid w:val="00836D63"/>
    <w:rsid w:val="00837CA0"/>
    <w:rsid w:val="0085354C"/>
    <w:rsid w:val="00865D26"/>
    <w:rsid w:val="00865FE0"/>
    <w:rsid w:val="00870DBF"/>
    <w:rsid w:val="008717F8"/>
    <w:rsid w:val="00881F78"/>
    <w:rsid w:val="00883D19"/>
    <w:rsid w:val="00895D4E"/>
    <w:rsid w:val="008969F3"/>
    <w:rsid w:val="008A01DC"/>
    <w:rsid w:val="008A24D9"/>
    <w:rsid w:val="008B7FD7"/>
    <w:rsid w:val="008C0792"/>
    <w:rsid w:val="008C61AB"/>
    <w:rsid w:val="008C782A"/>
    <w:rsid w:val="008D3A50"/>
    <w:rsid w:val="008D5EB2"/>
    <w:rsid w:val="008D6793"/>
    <w:rsid w:val="008E1570"/>
    <w:rsid w:val="008E1B13"/>
    <w:rsid w:val="008E5846"/>
    <w:rsid w:val="008F5AF3"/>
    <w:rsid w:val="00910612"/>
    <w:rsid w:val="00914C9D"/>
    <w:rsid w:val="00921C8C"/>
    <w:rsid w:val="00924DE3"/>
    <w:rsid w:val="00933E42"/>
    <w:rsid w:val="00937F64"/>
    <w:rsid w:val="00942674"/>
    <w:rsid w:val="00952030"/>
    <w:rsid w:val="009549F0"/>
    <w:rsid w:val="00956A66"/>
    <w:rsid w:val="009A38A3"/>
    <w:rsid w:val="009B7753"/>
    <w:rsid w:val="009C2164"/>
    <w:rsid w:val="009C45C0"/>
    <w:rsid w:val="009D2A1A"/>
    <w:rsid w:val="009D3EF0"/>
    <w:rsid w:val="009D600F"/>
    <w:rsid w:val="009E065D"/>
    <w:rsid w:val="009E1DE7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2436F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94EBE"/>
    <w:rsid w:val="00AA6B0C"/>
    <w:rsid w:val="00AA6FC3"/>
    <w:rsid w:val="00AB0AE5"/>
    <w:rsid w:val="00AC2A7A"/>
    <w:rsid w:val="00AD0B11"/>
    <w:rsid w:val="00AD428A"/>
    <w:rsid w:val="00AE0D28"/>
    <w:rsid w:val="00AE2195"/>
    <w:rsid w:val="00AE2F94"/>
    <w:rsid w:val="00AE6665"/>
    <w:rsid w:val="00AE6E35"/>
    <w:rsid w:val="00AF027B"/>
    <w:rsid w:val="00AF1D70"/>
    <w:rsid w:val="00AF4FB7"/>
    <w:rsid w:val="00AF78C7"/>
    <w:rsid w:val="00B02E70"/>
    <w:rsid w:val="00B04E3C"/>
    <w:rsid w:val="00B074C3"/>
    <w:rsid w:val="00B106C7"/>
    <w:rsid w:val="00B20AF9"/>
    <w:rsid w:val="00B253F3"/>
    <w:rsid w:val="00B57847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F57E9"/>
    <w:rsid w:val="00C01079"/>
    <w:rsid w:val="00C05B15"/>
    <w:rsid w:val="00C06C13"/>
    <w:rsid w:val="00C13FF8"/>
    <w:rsid w:val="00C20B8E"/>
    <w:rsid w:val="00C314D9"/>
    <w:rsid w:val="00C350FD"/>
    <w:rsid w:val="00C378CD"/>
    <w:rsid w:val="00C46828"/>
    <w:rsid w:val="00C50001"/>
    <w:rsid w:val="00C50DAB"/>
    <w:rsid w:val="00C52C2A"/>
    <w:rsid w:val="00C544C1"/>
    <w:rsid w:val="00C56823"/>
    <w:rsid w:val="00C6096B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6B19"/>
    <w:rsid w:val="00CE4489"/>
    <w:rsid w:val="00D026CA"/>
    <w:rsid w:val="00D03C52"/>
    <w:rsid w:val="00D03DE9"/>
    <w:rsid w:val="00D0421A"/>
    <w:rsid w:val="00D21F7F"/>
    <w:rsid w:val="00D23EF7"/>
    <w:rsid w:val="00D25BBD"/>
    <w:rsid w:val="00D31B20"/>
    <w:rsid w:val="00D35293"/>
    <w:rsid w:val="00D52686"/>
    <w:rsid w:val="00D53ADD"/>
    <w:rsid w:val="00D940BA"/>
    <w:rsid w:val="00DA64FC"/>
    <w:rsid w:val="00DB2266"/>
    <w:rsid w:val="00DC365E"/>
    <w:rsid w:val="00DC5EFB"/>
    <w:rsid w:val="00DC7096"/>
    <w:rsid w:val="00DD2EAE"/>
    <w:rsid w:val="00DD40C7"/>
    <w:rsid w:val="00DD5F30"/>
    <w:rsid w:val="00DE02BA"/>
    <w:rsid w:val="00DE1148"/>
    <w:rsid w:val="00DE12B1"/>
    <w:rsid w:val="00DE6A20"/>
    <w:rsid w:val="00DF26DF"/>
    <w:rsid w:val="00DF384C"/>
    <w:rsid w:val="00E00C98"/>
    <w:rsid w:val="00E03186"/>
    <w:rsid w:val="00E07D2C"/>
    <w:rsid w:val="00E11CBD"/>
    <w:rsid w:val="00E20DCA"/>
    <w:rsid w:val="00E248C7"/>
    <w:rsid w:val="00E42575"/>
    <w:rsid w:val="00E449FB"/>
    <w:rsid w:val="00E462B8"/>
    <w:rsid w:val="00E55F20"/>
    <w:rsid w:val="00E6193A"/>
    <w:rsid w:val="00E85A59"/>
    <w:rsid w:val="00E85B52"/>
    <w:rsid w:val="00E9086E"/>
    <w:rsid w:val="00E93684"/>
    <w:rsid w:val="00EB3361"/>
    <w:rsid w:val="00ED19F8"/>
    <w:rsid w:val="00ED2115"/>
    <w:rsid w:val="00ED3499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26CC5"/>
    <w:rsid w:val="00F31EAA"/>
    <w:rsid w:val="00F31FF2"/>
    <w:rsid w:val="00F35C10"/>
    <w:rsid w:val="00F375A9"/>
    <w:rsid w:val="00F532F7"/>
    <w:rsid w:val="00F560AE"/>
    <w:rsid w:val="00F570BB"/>
    <w:rsid w:val="00F60BD8"/>
    <w:rsid w:val="00F623C6"/>
    <w:rsid w:val="00F64DFC"/>
    <w:rsid w:val="00F65327"/>
    <w:rsid w:val="00F860AA"/>
    <w:rsid w:val="00F92D83"/>
    <w:rsid w:val="00F93FCF"/>
    <w:rsid w:val="00FA4B7D"/>
    <w:rsid w:val="00FB40F0"/>
    <w:rsid w:val="00FB6495"/>
    <w:rsid w:val="00FC00D7"/>
    <w:rsid w:val="00FC2447"/>
    <w:rsid w:val="00FC2CD0"/>
    <w:rsid w:val="00FC773C"/>
    <w:rsid w:val="00FD116A"/>
    <w:rsid w:val="00FD2875"/>
    <w:rsid w:val="00FD47A4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  <w14:docId w14:val="7343DAE3"/>
  <w15:docId w15:val="{508DAF46-CACC-479C-BFF6-B0D43CCF8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hAnsi="Times New Roman ??????????"/>
      <w:b/>
      <w: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5B4FBA"/>
    <w:pPr>
      <w:keepNext/>
      <w:keepLines/>
      <w:spacing w:after="0" w:line="360" w:lineRule="auto"/>
      <w:ind w:firstLine="567"/>
      <w:jc w:val="both"/>
      <w:outlineLvl w:val="1"/>
    </w:pPr>
    <w:rPr>
      <w:rFonts w:ascii="Times New Roman" w:hAnsi="Times New Roman"/>
      <w:b/>
      <w:bCs/>
      <w:iCs/>
      <w:cap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lang w:val="ru-RU" w:eastAsia="en-US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B4FBA"/>
    <w:rPr>
      <w:rFonts w:ascii="Times New Roman" w:hAnsi="Times New Roman" w:cs="Times New Roman"/>
      <w:b/>
      <w:bCs/>
      <w:iCs/>
      <w:caps/>
      <w:sz w:val="28"/>
      <w:szCs w:val="28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link w:val="11"/>
    <w:uiPriority w:val="99"/>
    <w:locked/>
    <w:rsid w:val="004F6BA7"/>
    <w:rPr>
      <w:rFonts w:ascii="Times New Roman" w:hAnsi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hAnsi="Times New Roman"/>
      <w:sz w:val="20"/>
      <w:szCs w:val="20"/>
      <w:lang w:eastAsia="ru-RU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1C13F2"/>
    <w:pPr>
      <w:tabs>
        <w:tab w:val="left" w:pos="900"/>
        <w:tab w:val="right" w:leader="dot" w:pos="9344"/>
      </w:tabs>
      <w:spacing w:after="0" w:line="360" w:lineRule="auto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1C13F2"/>
    <w:pPr>
      <w:tabs>
        <w:tab w:val="right" w:leader="dot" w:pos="9344"/>
      </w:tabs>
      <w:spacing w:after="0" w:line="360" w:lineRule="auto"/>
      <w:ind w:left="720" w:hanging="540"/>
    </w:pPr>
  </w:style>
  <w:style w:type="character" w:customStyle="1" w:styleId="BodyTextChar1">
    <w:name w:val="Body Text Char1"/>
    <w:uiPriority w:val="99"/>
    <w:locked/>
    <w:rsid w:val="004073C2"/>
    <w:rPr>
      <w:sz w:val="28"/>
    </w:rPr>
  </w:style>
  <w:style w:type="paragraph" w:styleId="ad">
    <w:name w:val="Body Text"/>
    <w:basedOn w:val="a"/>
    <w:link w:val="ae"/>
    <w:uiPriority w:val="99"/>
    <w:rsid w:val="004073C2"/>
    <w:pPr>
      <w:widowControl w:val="0"/>
      <w:shd w:val="clear" w:color="auto" w:fill="FFFFFF"/>
      <w:spacing w:after="0" w:line="240" w:lineRule="auto"/>
    </w:pPr>
    <w:rPr>
      <w:color w:val="000000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locked/>
    <w:rsid w:val="004F6E0F"/>
    <w:rPr>
      <w:rFonts w:cs="Times New Roman"/>
      <w:color w:val="000000"/>
      <w:sz w:val="24"/>
    </w:rPr>
  </w:style>
  <w:style w:type="character" w:customStyle="1" w:styleId="22">
    <w:name w:val="Основной текст (2)_"/>
    <w:link w:val="23"/>
    <w:uiPriority w:val="99"/>
    <w:locked/>
    <w:rsid w:val="00DC365E"/>
  </w:style>
  <w:style w:type="character" w:customStyle="1" w:styleId="13">
    <w:name w:val="Заголовок №1_"/>
    <w:link w:val="14"/>
    <w:uiPriority w:val="99"/>
    <w:locked/>
    <w:rsid w:val="00DC365E"/>
    <w:rPr>
      <w:b/>
      <w:sz w:val="28"/>
    </w:rPr>
  </w:style>
  <w:style w:type="paragraph" w:customStyle="1" w:styleId="23">
    <w:name w:val="Основной текст (2)"/>
    <w:basedOn w:val="a"/>
    <w:link w:val="22"/>
    <w:uiPriority w:val="99"/>
    <w:rsid w:val="00DC365E"/>
    <w:pPr>
      <w:widowControl w:val="0"/>
      <w:shd w:val="clear" w:color="auto" w:fill="FFFFFF"/>
      <w:spacing w:after="0"/>
    </w:pPr>
    <w:rPr>
      <w:sz w:val="20"/>
      <w:szCs w:val="20"/>
      <w:lang w:eastAsia="ru-RU"/>
    </w:rPr>
  </w:style>
  <w:style w:type="paragraph" w:customStyle="1" w:styleId="14">
    <w:name w:val="Заголовок №1"/>
    <w:basedOn w:val="a"/>
    <w:link w:val="13"/>
    <w:uiPriority w:val="99"/>
    <w:rsid w:val="00DC365E"/>
    <w:pPr>
      <w:widowControl w:val="0"/>
      <w:shd w:val="clear" w:color="auto" w:fill="FFFFFF"/>
      <w:spacing w:after="0" w:line="240" w:lineRule="auto"/>
      <w:ind w:firstLine="730"/>
      <w:outlineLvl w:val="0"/>
    </w:pPr>
    <w:rPr>
      <w:b/>
      <w:sz w:val="28"/>
      <w:szCs w:val="20"/>
      <w:lang w:eastAsia="ru-RU"/>
    </w:rPr>
  </w:style>
  <w:style w:type="character" w:customStyle="1" w:styleId="af">
    <w:name w:val="Другое_"/>
    <w:link w:val="af0"/>
    <w:uiPriority w:val="99"/>
    <w:locked/>
    <w:rsid w:val="00534578"/>
    <w:rPr>
      <w:sz w:val="28"/>
    </w:rPr>
  </w:style>
  <w:style w:type="character" w:customStyle="1" w:styleId="af1">
    <w:name w:val="Подпись к таблице_"/>
    <w:link w:val="af2"/>
    <w:uiPriority w:val="99"/>
    <w:locked/>
    <w:rsid w:val="00534578"/>
    <w:rPr>
      <w:b/>
      <w:sz w:val="28"/>
    </w:rPr>
  </w:style>
  <w:style w:type="paragraph" w:customStyle="1" w:styleId="af0">
    <w:name w:val="Другое"/>
    <w:basedOn w:val="a"/>
    <w:link w:val="af"/>
    <w:uiPriority w:val="99"/>
    <w:rsid w:val="00534578"/>
    <w:pPr>
      <w:widowControl w:val="0"/>
      <w:shd w:val="clear" w:color="auto" w:fill="FFFFFF"/>
      <w:spacing w:after="0" w:line="240" w:lineRule="auto"/>
    </w:pPr>
    <w:rPr>
      <w:sz w:val="28"/>
      <w:szCs w:val="20"/>
      <w:lang w:eastAsia="ru-RU"/>
    </w:rPr>
  </w:style>
  <w:style w:type="paragraph" w:customStyle="1" w:styleId="af2">
    <w:name w:val="Подпись к таблице"/>
    <w:basedOn w:val="a"/>
    <w:link w:val="af1"/>
    <w:uiPriority w:val="99"/>
    <w:rsid w:val="00534578"/>
    <w:pPr>
      <w:widowControl w:val="0"/>
      <w:shd w:val="clear" w:color="auto" w:fill="FFFFFF"/>
      <w:spacing w:after="0" w:line="240" w:lineRule="auto"/>
    </w:pPr>
    <w:rPr>
      <w:b/>
      <w:sz w:val="28"/>
      <w:szCs w:val="20"/>
      <w:lang w:eastAsia="ru-RU"/>
    </w:rPr>
  </w:style>
  <w:style w:type="character" w:customStyle="1" w:styleId="7">
    <w:name w:val="Основной текст (7)_"/>
    <w:link w:val="70"/>
    <w:uiPriority w:val="99"/>
    <w:locked/>
    <w:rsid w:val="004F6E0F"/>
    <w:rPr>
      <w:rFonts w:ascii="Georgia" w:hAnsi="Georgia"/>
      <w:sz w:val="28"/>
    </w:rPr>
  </w:style>
  <w:style w:type="paragraph" w:customStyle="1" w:styleId="70">
    <w:name w:val="Основной текст (7)"/>
    <w:basedOn w:val="a"/>
    <w:link w:val="7"/>
    <w:uiPriority w:val="99"/>
    <w:rsid w:val="004F6E0F"/>
    <w:pPr>
      <w:widowControl w:val="0"/>
      <w:shd w:val="clear" w:color="auto" w:fill="FFFFFF"/>
      <w:spacing w:after="0" w:line="240" w:lineRule="auto"/>
      <w:ind w:firstLine="660"/>
    </w:pPr>
    <w:rPr>
      <w:rFonts w:ascii="Georgia" w:hAnsi="Georgia"/>
      <w:sz w:val="28"/>
      <w:szCs w:val="20"/>
      <w:lang w:eastAsia="ru-RU"/>
    </w:rPr>
  </w:style>
  <w:style w:type="paragraph" w:styleId="af3">
    <w:name w:val="Normal (Web)"/>
    <w:basedOn w:val="a"/>
    <w:uiPriority w:val="99"/>
    <w:rsid w:val="001C13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4">
    <w:name w:val="Подпись к картинке_"/>
    <w:link w:val="af5"/>
    <w:uiPriority w:val="99"/>
    <w:locked/>
    <w:rsid w:val="009549F0"/>
    <w:rPr>
      <w:rFonts w:ascii="Arial" w:hAnsi="Arial"/>
      <w:b/>
      <w:color w:val="2A292B"/>
      <w:sz w:val="9"/>
      <w:shd w:val="clear" w:color="auto" w:fill="FFFFFF"/>
    </w:rPr>
  </w:style>
  <w:style w:type="paragraph" w:customStyle="1" w:styleId="af5">
    <w:name w:val="Подпись к картинке"/>
    <w:basedOn w:val="a"/>
    <w:link w:val="af4"/>
    <w:uiPriority w:val="99"/>
    <w:rsid w:val="009549F0"/>
    <w:pPr>
      <w:widowControl w:val="0"/>
      <w:shd w:val="clear" w:color="auto" w:fill="FFFFFF"/>
      <w:spacing w:after="0" w:line="240" w:lineRule="auto"/>
    </w:pPr>
    <w:rPr>
      <w:rFonts w:ascii="Arial" w:hAnsi="Arial"/>
      <w:b/>
      <w:color w:val="2A292B"/>
      <w:sz w:val="9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702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702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jpeg"/><Relationship Id="rId18" Type="http://schemas.openxmlformats.org/officeDocument/2006/relationships/footer" Target="footer2.xml"/><Relationship Id="rId26" Type="http://schemas.openxmlformats.org/officeDocument/2006/relationships/hyperlink" Target="http://avt.miem.edu.ru/www.hist.msu.ru/ER/index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pw.tellur.ru/" TargetMode="Externa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5" Type="http://schemas.openxmlformats.org/officeDocument/2006/relationships/hyperlink" Target="http://www.shpl.ru/adress/resourses/hist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hyperlink" Target="http://www.istorya.ru/" TargetMode="External"/><Relationship Id="rId29" Type="http://schemas.openxmlformats.org/officeDocument/2006/relationships/hyperlink" Target="http://www.ncsa.uiuc.ed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hyperlink" Target="http://www.hrono.ru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hyperlink" Target="http://www.oldgazette.ru/" TargetMode="External"/><Relationship Id="rId28" Type="http://schemas.openxmlformats.org/officeDocument/2006/relationships/hyperlink" Target="http://www.rubricon.ru" TargetMode="External"/><Relationship Id="rId10" Type="http://schemas.openxmlformats.org/officeDocument/2006/relationships/image" Target="media/image4.jpeg"/><Relationship Id="rId19" Type="http://schemas.openxmlformats.org/officeDocument/2006/relationships/hyperlink" Target="https://doi.org/10.23682/106618" TargetMode="External"/><Relationship Id="rId31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hyperlink" Target="http://voina.com.ru/index.php" TargetMode="External"/><Relationship Id="rId27" Type="http://schemas.openxmlformats.org/officeDocument/2006/relationships/hyperlink" Target="http://www.encyclopedia.ru" TargetMode="External"/><Relationship Id="rId30" Type="http://schemas.openxmlformats.org/officeDocument/2006/relationships/footer" Target="footer3.xml"/><Relationship Id="rId8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6620</Words>
  <Characters>37735</Characters>
  <Application>Microsoft Office Word</Application>
  <DocSecurity>0</DocSecurity>
  <Lines>314</Lines>
  <Paragraphs>88</Paragraphs>
  <ScaleCrop>false</ScaleCrop>
  <Company/>
  <LinksUpToDate>false</LinksUpToDate>
  <CharactersWithSpaces>44267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8</cp:revision>
  <cp:lastPrinted>2024-02-14T12:10:00Z</cp:lastPrinted>
  <dcterms:created xsi:type="dcterms:W3CDTF">2024-02-27T07:21:00Z</dcterms:created>
  <dcterms:modified xsi:type="dcterms:W3CDTF">2024-03-25T12:57:00Z</dcterms:modified>
</cp:coreProperties>
</file>